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7A86253" w14:textId="69F446BC" w:rsidR="00067C61" w:rsidRPr="00067C61" w:rsidRDefault="00067C61" w:rsidP="00067C61">
      <w:pPr>
        <w:tabs>
          <w:tab w:val="left" w:pos="1800"/>
          <w:tab w:val="right" w:pos="9360"/>
        </w:tabs>
        <w:spacing w:after="0"/>
        <w:rPr>
          <w:b/>
          <w:highlight w:val="yellow"/>
        </w:rPr>
      </w:pPr>
      <w:bookmarkStart w:id="0" w:name="_Hlk489988649"/>
      <w:bookmarkEnd w:id="0"/>
      <w:r w:rsidRPr="00067C61">
        <w:rPr>
          <w:b/>
        </w:rPr>
        <w:t xml:space="preserve">3GPP TSG-RAN WG1 </w:t>
      </w:r>
      <w:r w:rsidR="00753522">
        <w:rPr>
          <w:b/>
        </w:rPr>
        <w:t>#91</w:t>
      </w:r>
      <w:r w:rsidRPr="00067C61">
        <w:rPr>
          <w:b/>
        </w:rPr>
        <w:tab/>
      </w:r>
      <w:r w:rsidR="00756D4A" w:rsidRPr="00756D4A">
        <w:rPr>
          <w:b/>
        </w:rPr>
        <w:t>R1-1720745</w:t>
      </w:r>
    </w:p>
    <w:p w14:paraId="51D0E63D" w14:textId="75F410F3" w:rsidR="00067C61" w:rsidRPr="00067C61" w:rsidRDefault="00753522" w:rsidP="00067C61">
      <w:pPr>
        <w:tabs>
          <w:tab w:val="left" w:pos="1800"/>
          <w:tab w:val="right" w:pos="9360"/>
        </w:tabs>
        <w:spacing w:after="0"/>
        <w:rPr>
          <w:b/>
        </w:rPr>
      </w:pPr>
      <w:r>
        <w:rPr>
          <w:b/>
        </w:rPr>
        <w:t>Reno, US, 27</w:t>
      </w:r>
      <w:r w:rsidR="00067C61" w:rsidRPr="00067C61">
        <w:rPr>
          <w:b/>
        </w:rPr>
        <w:t xml:space="preserve">th </w:t>
      </w:r>
      <w:r>
        <w:rPr>
          <w:b/>
        </w:rPr>
        <w:t xml:space="preserve">November – </w:t>
      </w:r>
      <w:r w:rsidR="00067C61" w:rsidRPr="00067C61">
        <w:rPr>
          <w:b/>
        </w:rPr>
        <w:t xml:space="preserve">1st, </w:t>
      </w:r>
      <w:r>
        <w:rPr>
          <w:b/>
        </w:rPr>
        <w:t>December</w:t>
      </w:r>
      <w:r w:rsidR="00067C61" w:rsidRPr="00067C61">
        <w:rPr>
          <w:b/>
        </w:rPr>
        <w:t xml:space="preserve"> 2017</w:t>
      </w:r>
    </w:p>
    <w:p w14:paraId="561D9511" w14:textId="77777777" w:rsidR="00067C61" w:rsidRPr="00067C61" w:rsidRDefault="00067C61" w:rsidP="00067C61">
      <w:pPr>
        <w:tabs>
          <w:tab w:val="left" w:pos="1800"/>
          <w:tab w:val="right" w:pos="9360"/>
        </w:tabs>
        <w:spacing w:after="0"/>
        <w:rPr>
          <w:b/>
        </w:rPr>
      </w:pPr>
    </w:p>
    <w:p w14:paraId="47EC7E06" w14:textId="77777777" w:rsidR="00067C61" w:rsidRPr="00067C61" w:rsidRDefault="00067C61" w:rsidP="00067C61">
      <w:pPr>
        <w:tabs>
          <w:tab w:val="left" w:pos="1800"/>
          <w:tab w:val="right" w:pos="9360"/>
        </w:tabs>
        <w:spacing w:after="0"/>
        <w:rPr>
          <w:b/>
        </w:rPr>
      </w:pPr>
      <w:r w:rsidRPr="00067C61">
        <w:rPr>
          <w:b/>
        </w:rPr>
        <w:t>Source:</w:t>
      </w:r>
      <w:r w:rsidRPr="00067C61">
        <w:rPr>
          <w:b/>
        </w:rPr>
        <w:tab/>
        <w:t>Ericsson</w:t>
      </w:r>
    </w:p>
    <w:p w14:paraId="56AB85A5" w14:textId="6158ED83" w:rsidR="00067C61" w:rsidRPr="00067C61" w:rsidRDefault="00067C61" w:rsidP="00067C61">
      <w:pPr>
        <w:tabs>
          <w:tab w:val="left" w:pos="1800"/>
          <w:tab w:val="right" w:pos="9360"/>
        </w:tabs>
        <w:spacing w:after="0"/>
        <w:rPr>
          <w:b/>
        </w:rPr>
      </w:pPr>
      <w:r w:rsidRPr="00067C61">
        <w:rPr>
          <w:b/>
        </w:rPr>
        <w:t>Title:</w:t>
      </w:r>
      <w:r w:rsidRPr="00067C61">
        <w:rPr>
          <w:b/>
        </w:rPr>
        <w:tab/>
      </w:r>
      <w:r w:rsidR="00E33E86">
        <w:rPr>
          <w:b/>
        </w:rPr>
        <w:t>Remaining details on TRS</w:t>
      </w:r>
    </w:p>
    <w:p w14:paraId="0D32E023" w14:textId="4E503F19" w:rsidR="00067C61" w:rsidRPr="00067C61" w:rsidRDefault="00067C61" w:rsidP="00067C61">
      <w:pPr>
        <w:tabs>
          <w:tab w:val="left" w:pos="1800"/>
          <w:tab w:val="right" w:pos="9360"/>
        </w:tabs>
        <w:spacing w:after="0"/>
        <w:rPr>
          <w:b/>
        </w:rPr>
      </w:pPr>
      <w:r w:rsidRPr="00067C61">
        <w:rPr>
          <w:b/>
        </w:rPr>
        <w:t>Agenda Item:</w:t>
      </w:r>
      <w:r w:rsidRPr="00067C61">
        <w:rPr>
          <w:b/>
        </w:rPr>
        <w:tab/>
      </w:r>
      <w:r w:rsidR="00E33E86" w:rsidRPr="0008600B">
        <w:rPr>
          <w:b/>
        </w:rPr>
        <w:t>7.2.3.6</w:t>
      </w:r>
    </w:p>
    <w:p w14:paraId="73CD6658" w14:textId="77777777" w:rsidR="00067C61" w:rsidRPr="00067C61" w:rsidRDefault="00067C61" w:rsidP="00067C61">
      <w:pPr>
        <w:tabs>
          <w:tab w:val="left" w:pos="1800"/>
          <w:tab w:val="right" w:pos="9360"/>
        </w:tabs>
        <w:spacing w:after="0"/>
        <w:rPr>
          <w:b/>
        </w:rPr>
      </w:pPr>
      <w:r w:rsidRPr="00067C61">
        <w:rPr>
          <w:b/>
        </w:rPr>
        <w:t>Document for:</w:t>
      </w:r>
      <w:r w:rsidRPr="00067C61">
        <w:rPr>
          <w:b/>
        </w:rPr>
        <w:tab/>
        <w:t>Discussion and Decision</w:t>
      </w:r>
    </w:p>
    <w:p w14:paraId="0650B70D" w14:textId="77777777" w:rsidR="00E90E49" w:rsidRPr="00CE0424" w:rsidRDefault="00E90E49" w:rsidP="00E90E49"/>
    <w:p w14:paraId="2F54EC6B" w14:textId="4A7C1E17" w:rsidR="00477768" w:rsidRDefault="00E90E49" w:rsidP="003C7228">
      <w:pPr>
        <w:pStyle w:val="Heading1"/>
      </w:pPr>
      <w:r w:rsidRPr="00CE0424">
        <w:t>Introduction</w:t>
      </w:r>
    </w:p>
    <w:p w14:paraId="5D80FF59" w14:textId="2FAA83A5" w:rsidR="007676ED" w:rsidRDefault="007676ED" w:rsidP="00367460">
      <w:r>
        <w:t>In this contribution we make an effort to conclude on the remaining details on TRS.</w:t>
      </w:r>
    </w:p>
    <w:p w14:paraId="3B891534" w14:textId="1457E4F6" w:rsidR="007C040C" w:rsidRDefault="007C040C" w:rsidP="00367460">
      <w:r>
        <w:t xml:space="preserve">In section </w:t>
      </w:r>
      <w:r>
        <w:fldChar w:fldCharType="begin"/>
      </w:r>
      <w:r>
        <w:instrText xml:space="preserve"> REF _Ref498726725 \r \h </w:instrText>
      </w:r>
      <w:r>
        <w:fldChar w:fldCharType="separate"/>
      </w:r>
      <w:r>
        <w:t>2.1</w:t>
      </w:r>
      <w:r>
        <w:fldChar w:fldCharType="end"/>
      </w:r>
      <w:r>
        <w:t xml:space="preserve"> we propose a way to configure the TRS as a </w:t>
      </w:r>
      <w:r w:rsidR="00127EEE">
        <w:t>CSI-RS resource set, indicating port-coherence within the resource set.</w:t>
      </w:r>
    </w:p>
    <w:p w14:paraId="0AF77255" w14:textId="41F848C9" w:rsidR="004D664C" w:rsidRDefault="004D664C" w:rsidP="00367460">
      <w:r>
        <w:t xml:space="preserve">In section </w:t>
      </w:r>
      <w:r>
        <w:fldChar w:fldCharType="begin"/>
      </w:r>
      <w:r>
        <w:instrText xml:space="preserve"> REF _Ref498726980 \r \h </w:instrText>
      </w:r>
      <w:r>
        <w:fldChar w:fldCharType="separate"/>
      </w:r>
      <w:r>
        <w:t>2.2.1</w:t>
      </w:r>
      <w:r>
        <w:fldChar w:fldCharType="end"/>
      </w:r>
      <w:r>
        <w:t xml:space="preserve"> we investigate one slot TRS bursts and alternative comb factors for below 6GHz. We conclude that comb factor 1 can be useful for one slot TRS bursts of limited bandwidth.</w:t>
      </w:r>
    </w:p>
    <w:p w14:paraId="33B6955A" w14:textId="49FE20DF" w:rsidR="007676ED" w:rsidRDefault="007676ED" w:rsidP="00367460">
      <w:r>
        <w:t xml:space="preserve">In section </w:t>
      </w:r>
      <w:r>
        <w:fldChar w:fldCharType="begin"/>
      </w:r>
      <w:r>
        <w:instrText xml:space="preserve"> REF _Ref498724805 \r \h </w:instrText>
      </w:r>
      <w:r>
        <w:fldChar w:fldCharType="separate"/>
      </w:r>
      <w:r>
        <w:t>2.2.2</w:t>
      </w:r>
      <w:r>
        <w:fldChar w:fldCharType="end"/>
      </w:r>
      <w:r w:rsidR="005729FF">
        <w:t xml:space="preserve"> we </w:t>
      </w:r>
      <w:r w:rsidR="00343ED3">
        <w:t xml:space="preserve">demonstrate the outstanding usefulness of </w:t>
      </w:r>
      <w:r w:rsidR="005729FF">
        <w:t>the TRS pattern</w:t>
      </w:r>
      <w:r>
        <w:t xml:space="preserve"> with symbol positions 5-8 </w:t>
      </w:r>
      <w:r w:rsidR="00343ED3">
        <w:t xml:space="preserve">and propose this pattern </w:t>
      </w:r>
      <w:r>
        <w:t>for general usage</w:t>
      </w:r>
      <w:r w:rsidR="00343ED3">
        <w:t>.</w:t>
      </w:r>
      <w:r>
        <w:t xml:space="preserve"> </w:t>
      </w:r>
      <w:r w:rsidR="00343ED3">
        <w:t>We also propose</w:t>
      </w:r>
      <w:r>
        <w:t xml:space="preserve"> the TRS pattern with symbol positions 6-10 for high speed train scenarios.</w:t>
      </w:r>
    </w:p>
    <w:p w14:paraId="353FE06E" w14:textId="5761BFAF" w:rsidR="00470135" w:rsidRDefault="00470135" w:rsidP="00367460">
      <w:r>
        <w:t xml:space="preserve">In section </w:t>
      </w:r>
      <w:r>
        <w:fldChar w:fldCharType="begin"/>
      </w:r>
      <w:r>
        <w:instrText xml:space="preserve"> REF _Ref498726186 \r \h </w:instrText>
      </w:r>
      <w:r>
        <w:fldChar w:fldCharType="separate"/>
      </w:r>
      <w:r>
        <w:t>2.3.1</w:t>
      </w:r>
      <w:r>
        <w:fldChar w:fldCharType="end"/>
      </w:r>
      <w:r>
        <w:t xml:space="preserve"> we propose that the same TRS burst periodicities that have been agreed for below 6GHz are used also for above 6GHz.</w:t>
      </w:r>
    </w:p>
    <w:p w14:paraId="51BA889C" w14:textId="4929EC92" w:rsidR="005729FF" w:rsidRDefault="002935AC" w:rsidP="00367460">
      <w:r>
        <w:t xml:space="preserve">In section </w:t>
      </w:r>
      <w:r>
        <w:fldChar w:fldCharType="begin"/>
      </w:r>
      <w:r>
        <w:instrText xml:space="preserve"> REF _Ref498725151 \r \h </w:instrText>
      </w:r>
      <w:r>
        <w:fldChar w:fldCharType="separate"/>
      </w:r>
      <w:r>
        <w:t>2.3.2</w:t>
      </w:r>
      <w:r>
        <w:fldChar w:fldCharType="end"/>
      </w:r>
      <w:r>
        <w:t xml:space="preserve"> we propose that for analog beamforming</w:t>
      </w:r>
      <w:r w:rsidR="0086280F">
        <w:t xml:space="preserve"> above 6GHz</w:t>
      </w:r>
      <w:r>
        <w:t>, fine time and frequency</w:t>
      </w:r>
      <w:r w:rsidR="0086280F">
        <w:t xml:space="preserve"> estimation can be</w:t>
      </w:r>
      <w:r>
        <w:t xml:space="preserve"> performed based on the combination of reference signals in the SS-block (PSS and PBCH-DMRS) and a TRS which is FD-multiplexed with the SS-block.</w:t>
      </w:r>
    </w:p>
    <w:p w14:paraId="6865876F" w14:textId="509380EA" w:rsidR="00855F20" w:rsidRDefault="001C510A" w:rsidP="00367460">
      <w:r>
        <w:t xml:space="preserve">For above 6GHz </w:t>
      </w:r>
      <w:r w:rsidR="00855F20">
        <w:t xml:space="preserve">we </w:t>
      </w:r>
      <w:r>
        <w:t xml:space="preserve">propose in section </w:t>
      </w:r>
      <w:r>
        <w:fldChar w:fldCharType="begin"/>
      </w:r>
      <w:r>
        <w:instrText xml:space="preserve"> REF _Ref498715626 \r \h </w:instrText>
      </w:r>
      <w:r>
        <w:fldChar w:fldCharType="separate"/>
      </w:r>
      <w:r>
        <w:t>2.3.3</w:t>
      </w:r>
      <w:r>
        <w:fldChar w:fldCharType="end"/>
      </w:r>
      <w:r>
        <w:t xml:space="preserve"> that i</w:t>
      </w:r>
      <w:r w:rsidR="00C10DF7">
        <w:t>t should be possible to configure a two-symbol, one slot TRS burst with inter-carrier distance Sf=1 for doing efficient FDM of TRS with SS block</w:t>
      </w:r>
      <w:r>
        <w:t xml:space="preserve"> for limited UE bandwidths/bandwidth parts.</w:t>
      </w:r>
    </w:p>
    <w:p w14:paraId="45C56B85" w14:textId="59332ECC" w:rsidR="00ED30F3" w:rsidRDefault="00ED30F3" w:rsidP="00367460">
      <w:r>
        <w:t xml:space="preserve">In section </w:t>
      </w:r>
      <w:r>
        <w:fldChar w:fldCharType="begin"/>
      </w:r>
      <w:r>
        <w:instrText xml:space="preserve"> REF _Ref498601271 \r \h </w:instrText>
      </w:r>
      <w:r>
        <w:fldChar w:fldCharType="separate"/>
      </w:r>
      <w:r>
        <w:t>2.3.4</w:t>
      </w:r>
      <w:r>
        <w:fldChar w:fldCharType="end"/>
      </w:r>
      <w:r>
        <w:t xml:space="preserve"> we show that PTRS based frequency estimation works very well except for very small allocations at low SNR.</w:t>
      </w:r>
    </w:p>
    <w:p w14:paraId="1B97337C" w14:textId="260FBEE6" w:rsidR="00ED30F3" w:rsidRDefault="00F119CB" w:rsidP="00367460">
      <w:r>
        <w:t xml:space="preserve">In section </w:t>
      </w:r>
      <w:r>
        <w:fldChar w:fldCharType="begin"/>
      </w:r>
      <w:r>
        <w:instrText xml:space="preserve"> REF _Ref498726525 \r \h </w:instrText>
      </w:r>
      <w:r>
        <w:fldChar w:fldCharType="separate"/>
      </w:r>
      <w:r>
        <w:t>2.3.5</w:t>
      </w:r>
      <w:r>
        <w:fldChar w:fldCharType="end"/>
      </w:r>
      <w:r>
        <w:t xml:space="preserve"> we conclude that using a one slot TRS for frequency and time estimation for small data allocations and using the PTRS for larger data allocations we can achieve good performance without too much TRS overhead above 6GHz.</w:t>
      </w:r>
    </w:p>
    <w:p w14:paraId="169B2ADB" w14:textId="61AE4B36" w:rsidR="00367460" w:rsidRDefault="003C774D" w:rsidP="00367460">
      <w:r>
        <w:t>Below, we give for reference the agreements from</w:t>
      </w:r>
      <w:r w:rsidR="00500ED6">
        <w:t xml:space="preserve"> </w:t>
      </w:r>
      <w:r w:rsidR="00500ED6" w:rsidRPr="00007BD3">
        <w:t xml:space="preserve">3GPP TSG RAN WG1 </w:t>
      </w:r>
      <w:r w:rsidR="00500ED6" w:rsidRPr="000C63AD">
        <w:rPr>
          <w:rFonts w:eastAsia="MS Mincho" w:hint="eastAsia"/>
          <w:lang w:eastAsia="ja-JP"/>
        </w:rPr>
        <w:t>Meeting 90bis</w:t>
      </w:r>
      <w:r w:rsidR="00500ED6">
        <w:t xml:space="preserve">, </w:t>
      </w:r>
      <w:r w:rsidR="00500ED6" w:rsidRPr="000C63AD">
        <w:rPr>
          <w:rFonts w:eastAsia="MS Mincho"/>
          <w:lang w:eastAsia="ja-JP"/>
        </w:rPr>
        <w:t>Prague, CZ, 9</w:t>
      </w:r>
      <w:r w:rsidR="00500ED6" w:rsidRPr="000C63AD">
        <w:rPr>
          <w:rFonts w:eastAsia="MS Mincho"/>
          <w:vertAlign w:val="superscript"/>
          <w:lang w:eastAsia="ja-JP"/>
        </w:rPr>
        <w:t>th</w:t>
      </w:r>
      <w:r w:rsidR="00500ED6" w:rsidRPr="000C63AD">
        <w:rPr>
          <w:rFonts w:eastAsia="MS Mincho"/>
          <w:lang w:eastAsia="ja-JP"/>
        </w:rPr>
        <w:t xml:space="preserve"> – 13</w:t>
      </w:r>
      <w:r w:rsidR="00500ED6" w:rsidRPr="000C63AD">
        <w:rPr>
          <w:rFonts w:eastAsia="MS Mincho"/>
          <w:vertAlign w:val="superscript"/>
          <w:lang w:eastAsia="ja-JP"/>
        </w:rPr>
        <w:t>th</w:t>
      </w:r>
      <w:r w:rsidR="00500ED6" w:rsidRPr="000C63AD">
        <w:rPr>
          <w:rFonts w:eastAsia="MS Mincho"/>
          <w:lang w:eastAsia="ja-JP"/>
        </w:rPr>
        <w:t>, October 2017</w:t>
      </w:r>
      <w:r>
        <w:rPr>
          <w:rFonts w:eastAsia="MS Mincho"/>
          <w:lang w:eastAsia="ja-JP"/>
        </w:rPr>
        <w:t>.</w:t>
      </w:r>
    </w:p>
    <w:p w14:paraId="51A3CC2B" w14:textId="12360A41" w:rsidR="00367460" w:rsidRDefault="00367460" w:rsidP="00367460">
      <w:r>
        <w:rPr>
          <w:noProof/>
        </w:rPr>
        <w:lastRenderedPageBreak/>
        <mc:AlternateContent>
          <mc:Choice Requires="wps">
            <w:drawing>
              <wp:inline distT="0" distB="0" distL="0" distR="0" wp14:anchorId="3E342D9D" wp14:editId="0DE77412">
                <wp:extent cx="6120765" cy="2708640"/>
                <wp:effectExtent l="0" t="0" r="13335" b="22860"/>
                <wp:docPr id="8" name="Text Box 8"/>
                <wp:cNvGraphicFramePr/>
                <a:graphic xmlns:a="http://schemas.openxmlformats.org/drawingml/2006/main">
                  <a:graphicData uri="http://schemas.microsoft.com/office/word/2010/wordprocessingShape">
                    <wps:wsp>
                      <wps:cNvSpPr txBox="1"/>
                      <wps:spPr>
                        <a:xfrm>
                          <a:off x="0" y="0"/>
                          <a:ext cx="6120765" cy="270864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7D96A7EA" w14:textId="77777777" w:rsidR="007676ED" w:rsidRPr="00B22D9D" w:rsidRDefault="007676ED" w:rsidP="000C63AD">
                            <w:pPr>
                              <w:rPr>
                                <w:b/>
                                <w:lang w:eastAsia="x-none"/>
                              </w:rPr>
                            </w:pPr>
                            <w:r w:rsidRPr="00B22D9D">
                              <w:rPr>
                                <w:b/>
                                <w:highlight w:val="green"/>
                                <w:lang w:eastAsia="x-none"/>
                              </w:rPr>
                              <w:t>Agreement</w:t>
                            </w:r>
                          </w:p>
                          <w:p w14:paraId="17B4B7F1" w14:textId="77777777" w:rsidR="007676ED" w:rsidRPr="00B22D9D" w:rsidRDefault="007676ED" w:rsidP="000C63AD">
                            <w:pPr>
                              <w:pStyle w:val="RAN1text"/>
                            </w:pPr>
                            <w:r w:rsidRPr="00B22D9D">
                              <w:t>Following TRS BWs are supported in NR</w:t>
                            </w:r>
                          </w:p>
                          <w:p w14:paraId="0B015CD0" w14:textId="77777777" w:rsidR="007676ED" w:rsidRPr="00B22D9D" w:rsidRDefault="007676ED" w:rsidP="000C63AD">
                            <w:pPr>
                              <w:pStyle w:val="RAN1bullet1"/>
                            </w:pPr>
                            <w:r w:rsidRPr="00B22D9D">
                              <w:t>min(BWP, ~50RBs)</w:t>
                            </w:r>
                          </w:p>
                          <w:p w14:paraId="4E525D3F" w14:textId="77777777" w:rsidR="007676ED" w:rsidRPr="00B22D9D" w:rsidRDefault="007676ED" w:rsidP="000C63AD">
                            <w:pPr>
                              <w:pStyle w:val="RAN1bullet1"/>
                            </w:pPr>
                            <w:r w:rsidRPr="00B22D9D">
                              <w:t>FFS: BWP</w:t>
                            </w:r>
                          </w:p>
                          <w:p w14:paraId="48D010E1" w14:textId="77777777" w:rsidR="007676ED" w:rsidRDefault="007676ED" w:rsidP="000C63AD">
                            <w:pPr>
                              <w:pStyle w:val="RAN1text"/>
                            </w:pPr>
                            <w:r w:rsidRPr="00B22D9D">
                              <w:t>UE is not expected to receive TRS outside the BWP</w:t>
                            </w:r>
                          </w:p>
                          <w:p w14:paraId="71245D27" w14:textId="77777777" w:rsidR="007676ED" w:rsidRPr="004C01DF" w:rsidRDefault="007676ED" w:rsidP="000C63AD">
                            <w:pPr>
                              <w:pStyle w:val="RAN1text"/>
                              <w:rPr>
                                <w:szCs w:val="20"/>
                              </w:rPr>
                            </w:pPr>
                            <w:r w:rsidRPr="004C01DF">
                              <w:rPr>
                                <w:szCs w:val="20"/>
                              </w:rPr>
                              <w:t>TRS RB position is configured by gNB</w:t>
                            </w:r>
                          </w:p>
                          <w:p w14:paraId="1B16A412" w14:textId="77777777" w:rsidR="007676ED" w:rsidRPr="004C01DF" w:rsidRDefault="007676ED" w:rsidP="000C63AD"/>
                          <w:p w14:paraId="4EA1069A" w14:textId="77777777" w:rsidR="007676ED" w:rsidRPr="00B22D9D" w:rsidRDefault="007676ED" w:rsidP="000C63AD">
                            <w:pPr>
                              <w:rPr>
                                <w:b/>
                                <w:highlight w:val="green"/>
                                <w:lang w:eastAsia="x-none"/>
                              </w:rPr>
                            </w:pPr>
                            <w:r w:rsidRPr="00B22D9D">
                              <w:rPr>
                                <w:b/>
                                <w:highlight w:val="green"/>
                                <w:lang w:eastAsia="x-none"/>
                              </w:rPr>
                              <w:t>Agreement:</w:t>
                            </w:r>
                          </w:p>
                          <w:p w14:paraId="12872767" w14:textId="250D4F95" w:rsidR="007676ED" w:rsidRDefault="007676ED" w:rsidP="000C63AD">
                            <w:pPr>
                              <w:pStyle w:val="RAN1text"/>
                            </w:pPr>
                            <w:r w:rsidRPr="00B22D9D">
                              <w:t>TRS can be configured on a carrier or on an active BWP when SS block is not present</w:t>
                            </w:r>
                          </w:p>
                          <w:p w14:paraId="0AB2BD61" w14:textId="77777777" w:rsidR="007676ED" w:rsidRDefault="007676ED" w:rsidP="000C63AD">
                            <w:pPr>
                              <w:pStyle w:val="RAN1text"/>
                            </w:pPr>
                          </w:p>
                          <w:p w14:paraId="5CE95378" w14:textId="77777777" w:rsidR="007676ED" w:rsidRPr="00B66C75" w:rsidRDefault="007676ED" w:rsidP="000C63AD">
                            <w:pPr>
                              <w:rPr>
                                <w:b/>
                              </w:rPr>
                            </w:pPr>
                            <w:r w:rsidRPr="0007416D">
                              <w:rPr>
                                <w:b/>
                                <w:highlight w:val="green"/>
                              </w:rPr>
                              <w:t>Agreement</w:t>
                            </w:r>
                          </w:p>
                          <w:p w14:paraId="7E3405A5" w14:textId="77777777" w:rsidR="007676ED" w:rsidRPr="003B4C3B" w:rsidRDefault="007676ED" w:rsidP="000C63AD">
                            <w:pPr>
                              <w:numPr>
                                <w:ilvl w:val="0"/>
                                <w:numId w:val="20"/>
                              </w:numPr>
                              <w:spacing w:after="0"/>
                              <w:contextualSpacing/>
                            </w:pPr>
                            <w:r w:rsidRPr="003B4C3B">
                              <w:rPr>
                                <w:kern w:val="24"/>
                              </w:rPr>
                              <w:t xml:space="preserve">For </w:t>
                            </w:r>
                            <w:r w:rsidRPr="003B4C3B">
                              <w:rPr>
                                <w:b/>
                                <w:bCs/>
                                <w:kern w:val="24"/>
                              </w:rPr>
                              <w:t>N</w:t>
                            </w:r>
                            <w:r w:rsidRPr="003B4C3B">
                              <w:rPr>
                                <w:kern w:val="24"/>
                              </w:rPr>
                              <w:t xml:space="preserve">=2+2, </w:t>
                            </w:r>
                            <w:r w:rsidRPr="003B4C3B">
                              <w:rPr>
                                <w:b/>
                                <w:bCs/>
                                <w:kern w:val="24"/>
                              </w:rPr>
                              <w:t>X</w:t>
                            </w:r>
                            <w:r w:rsidRPr="003B4C3B">
                              <w:rPr>
                                <w:kern w:val="24"/>
                              </w:rPr>
                              <w:t>=2, TRS symbols have the same symbol positions in the two consecutive slots</w:t>
                            </w:r>
                          </w:p>
                          <w:p w14:paraId="2CC99017" w14:textId="77777777" w:rsidR="007676ED" w:rsidRPr="003B4C3B" w:rsidRDefault="007676ED" w:rsidP="000C63AD">
                            <w:pPr>
                              <w:numPr>
                                <w:ilvl w:val="0"/>
                                <w:numId w:val="20"/>
                              </w:numPr>
                              <w:spacing w:after="0"/>
                              <w:contextualSpacing/>
                            </w:pPr>
                            <w:r w:rsidRPr="003B4C3B">
                              <w:rPr>
                                <w:kern w:val="24"/>
                              </w:rPr>
                              <w:t>DMRS and TRS are at least TDMed from UE perspective</w:t>
                            </w:r>
                          </w:p>
                          <w:p w14:paraId="4BA993A7" w14:textId="77777777" w:rsidR="007676ED" w:rsidRPr="003B4C3B" w:rsidRDefault="007676ED" w:rsidP="000C63AD">
                            <w:pPr>
                              <w:numPr>
                                <w:ilvl w:val="0"/>
                                <w:numId w:val="20"/>
                              </w:numPr>
                              <w:spacing w:after="0"/>
                              <w:contextualSpacing/>
                            </w:pPr>
                            <w:r w:rsidRPr="003B4C3B">
                              <w:rPr>
                                <w:kern w:val="24"/>
                              </w:rPr>
                              <w:t xml:space="preserve">One of the following symbol positions per slot can be configured by RRC, </w:t>
                            </w:r>
                          </w:p>
                          <w:p w14:paraId="43924A94" w14:textId="77777777" w:rsidR="007676ED" w:rsidRPr="003B4C3B" w:rsidRDefault="007676ED" w:rsidP="000C63AD">
                            <w:pPr>
                              <w:numPr>
                                <w:ilvl w:val="1"/>
                                <w:numId w:val="20"/>
                              </w:numPr>
                              <w:spacing w:after="0"/>
                              <w:contextualSpacing/>
                            </w:pPr>
                            <w:r w:rsidRPr="003B4C3B">
                              <w:rPr>
                                <w:kern w:val="24"/>
                              </w:rPr>
                              <w:t>Option 1: symbol 4 and 8 (symbol index starts from 0)</w:t>
                            </w:r>
                          </w:p>
                          <w:p w14:paraId="5E43F298" w14:textId="77777777" w:rsidR="007676ED" w:rsidRPr="003B4C3B" w:rsidRDefault="007676ED" w:rsidP="000C63AD">
                            <w:pPr>
                              <w:numPr>
                                <w:ilvl w:val="0"/>
                                <w:numId w:val="21"/>
                              </w:numPr>
                              <w:spacing w:after="0"/>
                              <w:contextualSpacing/>
                            </w:pPr>
                            <w:r w:rsidRPr="003B4C3B">
                              <w:rPr>
                                <w:kern w:val="24"/>
                              </w:rPr>
                              <w:t>Option 2: symbol 5 and 9</w:t>
                            </w:r>
                          </w:p>
                          <w:p w14:paraId="6FBEA175" w14:textId="77777777" w:rsidR="007676ED" w:rsidRPr="003B4C3B" w:rsidRDefault="007676ED" w:rsidP="000C63AD">
                            <w:pPr>
                              <w:numPr>
                                <w:ilvl w:val="0"/>
                                <w:numId w:val="21"/>
                              </w:numPr>
                              <w:spacing w:after="0"/>
                              <w:contextualSpacing/>
                            </w:pPr>
                            <w:r w:rsidRPr="003B4C3B">
                              <w:rPr>
                                <w:kern w:val="24"/>
                              </w:rPr>
                              <w:t>Option 3: symbol 6 and 10</w:t>
                            </w:r>
                          </w:p>
                          <w:p w14:paraId="7F450973" w14:textId="77777777" w:rsidR="007676ED" w:rsidRPr="003B4C3B" w:rsidRDefault="007676ED" w:rsidP="000C63AD">
                            <w:pPr>
                              <w:numPr>
                                <w:ilvl w:val="0"/>
                                <w:numId w:val="21"/>
                              </w:numPr>
                              <w:spacing w:after="0"/>
                              <w:contextualSpacing/>
                            </w:pPr>
                            <w:r w:rsidRPr="003B4C3B">
                              <w:rPr>
                                <w:kern w:val="24"/>
                              </w:rPr>
                              <w:t>Note 1: Potential down selection can be done until next meeting. It is not limited to select only one option</w:t>
                            </w:r>
                          </w:p>
                          <w:p w14:paraId="16887C0A" w14:textId="77777777" w:rsidR="007676ED" w:rsidRPr="00B66C75" w:rsidRDefault="007676ED" w:rsidP="000C63AD">
                            <w:pPr>
                              <w:numPr>
                                <w:ilvl w:val="0"/>
                                <w:numId w:val="21"/>
                              </w:numPr>
                              <w:spacing w:after="0"/>
                              <w:contextualSpacing/>
                            </w:pPr>
                            <w:r w:rsidRPr="003B4C3B">
                              <w:rPr>
                                <w:kern w:val="24"/>
                              </w:rPr>
                              <w:t>Note 2: RRC signaling to configure TRS as above can be related to the existing RRC signaling for DMRS, CSI-RS, etc.</w:t>
                            </w:r>
                          </w:p>
                          <w:p w14:paraId="55F15DF0" w14:textId="2DCAA602" w:rsidR="007676ED" w:rsidRPr="003B4C3B" w:rsidRDefault="007676ED" w:rsidP="000C63AD">
                            <w:pPr>
                              <w:numPr>
                                <w:ilvl w:val="0"/>
                                <w:numId w:val="21"/>
                              </w:numPr>
                              <w:spacing w:after="0"/>
                              <w:contextualSpacing/>
                            </w:pPr>
                            <w:r>
                              <w:rPr>
                                <w:kern w:val="24"/>
                              </w:rPr>
                              <w:t>Note 3: It is not precluded to have additional options</w:t>
                            </w:r>
                          </w:p>
                          <w:p w14:paraId="63C43F29" w14:textId="77777777" w:rsidR="007676ED" w:rsidRPr="000C63AD" w:rsidRDefault="007676ED" w:rsidP="000C63AD">
                            <w:pPr>
                              <w:pStyle w:val="RAN1text"/>
                              <w:rPr>
                                <w:lang w:val="en-GB"/>
                              </w:rPr>
                            </w:pPr>
                          </w:p>
                          <w:p w14:paraId="338D81CA" w14:textId="77777777" w:rsidR="007676ED" w:rsidRPr="00396F7C" w:rsidRDefault="007676ED" w:rsidP="000C63AD">
                            <w:pPr>
                              <w:rPr>
                                <w:b/>
                              </w:rPr>
                            </w:pPr>
                            <w:r w:rsidRPr="00396F7C">
                              <w:rPr>
                                <w:b/>
                                <w:highlight w:val="green"/>
                              </w:rPr>
                              <w:t>Agreement:</w:t>
                            </w:r>
                          </w:p>
                          <w:p w14:paraId="56B8F5C7" w14:textId="77777777" w:rsidR="007676ED" w:rsidRPr="0007416D" w:rsidRDefault="007676ED" w:rsidP="000C63AD">
                            <w:pPr>
                              <w:numPr>
                                <w:ilvl w:val="0"/>
                                <w:numId w:val="22"/>
                              </w:numPr>
                              <w:spacing w:after="0"/>
                            </w:pPr>
                            <w:r w:rsidRPr="0007416D">
                              <w:t xml:space="preserve">TRS </w:t>
                            </w:r>
                            <w:r>
                              <w:t>can be configured as</w:t>
                            </w:r>
                            <w:r w:rsidRPr="0007416D">
                              <w:t xml:space="preserve"> one-port CSI-RS resource(s) with the agreed parameters on St, Sf, N, B, X and Y</w:t>
                            </w:r>
                          </w:p>
                          <w:p w14:paraId="10B9B381" w14:textId="77777777" w:rsidR="007676ED" w:rsidRPr="0007416D" w:rsidRDefault="007676ED" w:rsidP="000C63AD">
                            <w:pPr>
                              <w:numPr>
                                <w:ilvl w:val="1"/>
                                <w:numId w:val="22"/>
                              </w:numPr>
                              <w:spacing w:after="0"/>
                            </w:pPr>
                            <w:r w:rsidRPr="0007416D">
                              <w:t>FFS on one or multiple resources</w:t>
                            </w:r>
                          </w:p>
                          <w:p w14:paraId="3F281808" w14:textId="77777777" w:rsidR="007676ED" w:rsidRPr="0007416D" w:rsidRDefault="007676ED" w:rsidP="000C63AD">
                            <w:pPr>
                              <w:numPr>
                                <w:ilvl w:val="1"/>
                                <w:numId w:val="22"/>
                              </w:numPr>
                              <w:spacing w:after="0"/>
                            </w:pPr>
                            <w:r>
                              <w:t xml:space="preserve">Note: </w:t>
                            </w:r>
                            <w:r w:rsidRPr="0007416D">
                              <w:t>TRS is also supported in above-6GHz</w:t>
                            </w:r>
                          </w:p>
                          <w:p w14:paraId="002EBF48" w14:textId="77777777" w:rsidR="007676ED" w:rsidRDefault="007676ED" w:rsidP="000C63AD">
                            <w:pPr>
                              <w:numPr>
                                <w:ilvl w:val="2"/>
                                <w:numId w:val="22"/>
                              </w:numPr>
                              <w:spacing w:after="0"/>
                            </w:pPr>
                            <w:r>
                              <w:t>FFS on the parameters X, N, St</w:t>
                            </w:r>
                          </w:p>
                          <w:p w14:paraId="1C6CCE80" w14:textId="77777777" w:rsidR="007676ED" w:rsidRPr="00085233" w:rsidRDefault="007676ED" w:rsidP="000C63AD">
                            <w:pPr>
                              <w:numPr>
                                <w:ilvl w:val="2"/>
                                <w:numId w:val="22"/>
                              </w:numPr>
                              <w:spacing w:after="0"/>
                            </w:pPr>
                            <w:r>
                              <w:t>FFS: TRS periodicity</w:t>
                            </w:r>
                          </w:p>
                          <w:p w14:paraId="153AD7D3" w14:textId="77777777" w:rsidR="007676ED" w:rsidRPr="00085233" w:rsidRDefault="007676ED" w:rsidP="000C63AD">
                            <w:pPr>
                              <w:numPr>
                                <w:ilvl w:val="1"/>
                                <w:numId w:val="22"/>
                              </w:numPr>
                              <w:spacing w:after="0"/>
                            </w:pPr>
                            <w:r w:rsidRPr="00085233">
                              <w:t>For below 6GHz, TRS periodicity 10ms, 20ms, 40ms and 80ms are supported</w:t>
                            </w:r>
                          </w:p>
                          <w:p w14:paraId="0D767AEB" w14:textId="77777777" w:rsidR="007676ED" w:rsidRPr="00085233" w:rsidRDefault="007676ED" w:rsidP="000C63AD">
                            <w:pPr>
                              <w:numPr>
                                <w:ilvl w:val="2"/>
                                <w:numId w:val="22"/>
                              </w:numPr>
                              <w:spacing w:after="0"/>
                            </w:pPr>
                            <w:r w:rsidRPr="00085233">
                              <w:t>For RAN4 information, 10ms is introduced for high speed train scenario</w:t>
                            </w:r>
                          </w:p>
                          <w:p w14:paraId="155644DE" w14:textId="77777777" w:rsidR="007676ED" w:rsidRPr="00085233" w:rsidRDefault="007676ED" w:rsidP="000C63AD">
                            <w:pPr>
                              <w:numPr>
                                <w:ilvl w:val="2"/>
                                <w:numId w:val="22"/>
                              </w:numPr>
                              <w:spacing w:after="0"/>
                            </w:pPr>
                            <w:r w:rsidRPr="00085233">
                              <w:t>Note: It is up to the editor to capture the periodicity in units of slots</w:t>
                            </w:r>
                          </w:p>
                          <w:p w14:paraId="299CB4AB" w14:textId="77777777" w:rsidR="007676ED" w:rsidRPr="00085233" w:rsidRDefault="007676ED" w:rsidP="000C63AD">
                            <w:pPr>
                              <w:numPr>
                                <w:ilvl w:val="1"/>
                                <w:numId w:val="22"/>
                              </w:numPr>
                              <w:spacing w:after="0"/>
                            </w:pPr>
                            <w:r w:rsidRPr="00085233">
                              <w:t>TRS BW can be equal to BW of BWP</w:t>
                            </w:r>
                          </w:p>
                          <w:p w14:paraId="7BCBCA8D" w14:textId="77777777" w:rsidR="007676ED" w:rsidRPr="00085233" w:rsidRDefault="007676ED" w:rsidP="000C63AD">
                            <w:pPr>
                              <w:numPr>
                                <w:ilvl w:val="2"/>
                                <w:numId w:val="22"/>
                              </w:numPr>
                              <w:spacing w:after="0"/>
                            </w:pPr>
                            <w:r w:rsidRPr="00085233">
                              <w:t xml:space="preserve">UE is not expected to be simultaneously configured with TRS BW equal to BWP and TRS periodicity of 10ms if the BWP is larger than 50 RBs </w:t>
                            </w:r>
                          </w:p>
                          <w:p w14:paraId="54267989" w14:textId="77777777" w:rsidR="007676ED" w:rsidRPr="00342FE2" w:rsidRDefault="007676ED" w:rsidP="000C63AD">
                            <w:pPr>
                              <w:numPr>
                                <w:ilvl w:val="1"/>
                                <w:numId w:val="22"/>
                              </w:numPr>
                              <w:spacing w:after="0"/>
                            </w:pPr>
                            <w:r w:rsidRPr="00342FE2">
                              <w:t>FFS on CSI-RS measurement restriction functionality can be configured between TRS bursts</w:t>
                            </w:r>
                          </w:p>
                          <w:p w14:paraId="63114F6A" w14:textId="77777777" w:rsidR="007676ED" w:rsidRDefault="007676ED" w:rsidP="000C63AD">
                            <w:pPr>
                              <w:numPr>
                                <w:ilvl w:val="1"/>
                                <w:numId w:val="22"/>
                              </w:numPr>
                              <w:spacing w:after="0"/>
                            </w:pPr>
                            <w:r w:rsidRPr="0007416D">
                              <w:t>Sf=4</w:t>
                            </w:r>
                          </w:p>
                          <w:p w14:paraId="2A207CC3" w14:textId="77777777" w:rsidR="007676ED" w:rsidRDefault="007676ED" w:rsidP="000C63AD">
                            <w:pPr>
                              <w:numPr>
                                <w:ilvl w:val="2"/>
                                <w:numId w:val="22"/>
                              </w:numPr>
                              <w:spacing w:after="0"/>
                            </w:pPr>
                            <w:r>
                              <w:t xml:space="preserve">FFS: Additional Sf values </w:t>
                            </w:r>
                          </w:p>
                          <w:p w14:paraId="3B5F03DB" w14:textId="77777777" w:rsidR="007676ED" w:rsidRPr="0007416D" w:rsidRDefault="007676ED" w:rsidP="000C63AD">
                            <w:pPr>
                              <w:numPr>
                                <w:ilvl w:val="1"/>
                                <w:numId w:val="22"/>
                              </w:numPr>
                              <w:spacing w:after="0"/>
                            </w:pPr>
                            <w:r w:rsidRPr="0007416D">
                              <w:t>for below 6GHz</w:t>
                            </w:r>
                          </w:p>
                          <w:p w14:paraId="4723B92E" w14:textId="77777777" w:rsidR="007676ED" w:rsidRPr="0007416D" w:rsidRDefault="007676ED" w:rsidP="000C63AD">
                            <w:pPr>
                              <w:numPr>
                                <w:ilvl w:val="2"/>
                                <w:numId w:val="22"/>
                              </w:numPr>
                              <w:spacing w:after="0"/>
                            </w:pPr>
                            <w:r w:rsidRPr="0007416D">
                              <w:t>FFS on X=1</w:t>
                            </w:r>
                          </w:p>
                          <w:p w14:paraId="4959B9B4" w14:textId="2E0D8DF5" w:rsidR="007676ED" w:rsidRPr="000C63AD" w:rsidRDefault="007676ED" w:rsidP="000C63AD">
                            <w:pPr>
                              <w:tabs>
                                <w:tab w:val="left" w:pos="1440"/>
                              </w:tabs>
                              <w:spacing w:after="0"/>
                              <w:rPr>
                                <w:lang w:val="x-none" w:eastAsia="x-none"/>
                              </w:rPr>
                            </w:pPr>
                          </w:p>
                        </w:txbxContent>
                      </wps:txbx>
                      <wps:bodyPr rot="0" spcFirstLastPara="0" vertOverflow="overflow" horzOverflow="overflow" vert="horz" wrap="none" lIns="91440" tIns="45720" rIns="91440" bIns="45720" numCol="1" spcCol="0" rtlCol="0" fromWordArt="0" anchor="ctr" anchorCtr="0" forceAA="0" compatLnSpc="1">
                        <a:prstTxWarp prst="textNoShape">
                          <a:avLst/>
                        </a:prstTxWarp>
                        <a:spAutoFit/>
                      </wps:bodyPr>
                    </wps:wsp>
                  </a:graphicData>
                </a:graphic>
              </wp:inline>
            </w:drawing>
          </mc:Choice>
          <mc:Fallback>
            <w:pict>
              <v:shapetype w14:anchorId="3E342D9D" id="_x0000_t202" coordsize="21600,21600" o:spt="202" path="m,l,21600r21600,l21600,xe">
                <v:stroke joinstyle="miter"/>
                <v:path gradientshapeok="t" o:connecttype="rect"/>
              </v:shapetype>
              <v:shape id="Text Box 8" o:spid="_x0000_s1026" type="#_x0000_t202" style="width:481.95pt;height:213.3pt;visibility:visible;mso-wrap-style:non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" fillcolor="white [3201]" strokeweight=".5pt">
                <v:textbox style="mso-fit-shape-to-text:t">
                  <w:txbxContent>
                    <w:p w14:paraId="7D96A7EA" w14:textId="77777777" w:rsidR="007676ED" w:rsidRPr="00B22D9D" w:rsidRDefault="007676ED" w:rsidP="000C63AD">
                      <w:pPr>
                        <w:rPr>
                          <w:b/>
                          <w:lang w:eastAsia="x-none"/>
                        </w:rPr>
                      </w:pPr>
                      <w:r w:rsidRPr="00B22D9D">
                        <w:rPr>
                          <w:b/>
                          <w:highlight w:val="green"/>
                          <w:lang w:eastAsia="x-none"/>
                        </w:rPr>
                        <w:t>Agreement</w:t>
                      </w:r>
                    </w:p>
                    <w:p w14:paraId="17B4B7F1" w14:textId="77777777" w:rsidR="007676ED" w:rsidRPr="00B22D9D" w:rsidRDefault="007676ED" w:rsidP="000C63AD">
                      <w:pPr>
                        <w:pStyle w:val="RAN1text"/>
                      </w:pPr>
                      <w:r w:rsidRPr="00B22D9D">
                        <w:t>Following TRS BWs are supported in NR</w:t>
                      </w:r>
                    </w:p>
                    <w:p w14:paraId="0B015CD0" w14:textId="77777777" w:rsidR="007676ED" w:rsidRPr="00B22D9D" w:rsidRDefault="007676ED" w:rsidP="000C63AD">
                      <w:pPr>
                        <w:pStyle w:val="RAN1bullet1"/>
                      </w:pPr>
                      <w:r w:rsidRPr="00B22D9D">
                        <w:t>min(BWP, ~50RBs)</w:t>
                      </w:r>
                    </w:p>
                    <w:p w14:paraId="4E525D3F" w14:textId="77777777" w:rsidR="007676ED" w:rsidRPr="00B22D9D" w:rsidRDefault="007676ED" w:rsidP="000C63AD">
                      <w:pPr>
                        <w:pStyle w:val="RAN1bullet1"/>
                      </w:pPr>
                      <w:r w:rsidRPr="00B22D9D">
                        <w:t>FFS: BWP</w:t>
                      </w:r>
                    </w:p>
                    <w:p w14:paraId="48D010E1" w14:textId="77777777" w:rsidR="007676ED" w:rsidRDefault="007676ED" w:rsidP="000C63AD">
                      <w:pPr>
                        <w:pStyle w:val="RAN1text"/>
                      </w:pPr>
                      <w:r w:rsidRPr="00B22D9D">
                        <w:t>UE is not expected to receive TRS outside the BWP</w:t>
                      </w:r>
                    </w:p>
                    <w:p w14:paraId="71245D27" w14:textId="77777777" w:rsidR="007676ED" w:rsidRPr="004C01DF" w:rsidRDefault="007676ED" w:rsidP="000C63AD">
                      <w:pPr>
                        <w:pStyle w:val="RAN1text"/>
                        <w:rPr>
                          <w:szCs w:val="20"/>
                        </w:rPr>
                      </w:pPr>
                      <w:r w:rsidRPr="004C01DF">
                        <w:rPr>
                          <w:szCs w:val="20"/>
                        </w:rPr>
                        <w:t>TRS RB position is configured by gNB</w:t>
                      </w:r>
                    </w:p>
                    <w:p w14:paraId="1B16A412" w14:textId="77777777" w:rsidR="007676ED" w:rsidRPr="004C01DF" w:rsidRDefault="007676ED" w:rsidP="000C63AD"/>
                    <w:p w14:paraId="4EA1069A" w14:textId="77777777" w:rsidR="007676ED" w:rsidRPr="00B22D9D" w:rsidRDefault="007676ED" w:rsidP="000C63AD">
                      <w:pPr>
                        <w:rPr>
                          <w:b/>
                          <w:highlight w:val="green"/>
                          <w:lang w:eastAsia="x-none"/>
                        </w:rPr>
                      </w:pPr>
                      <w:r w:rsidRPr="00B22D9D">
                        <w:rPr>
                          <w:b/>
                          <w:highlight w:val="green"/>
                          <w:lang w:eastAsia="x-none"/>
                        </w:rPr>
                        <w:t>Agreement:</w:t>
                      </w:r>
                    </w:p>
                    <w:p w14:paraId="12872767" w14:textId="250D4F95" w:rsidR="007676ED" w:rsidRDefault="007676ED" w:rsidP="000C63AD">
                      <w:pPr>
                        <w:pStyle w:val="RAN1text"/>
                      </w:pPr>
                      <w:r w:rsidRPr="00B22D9D">
                        <w:t>TRS can be configured on a carrier or on an active BWP when SS block is not present</w:t>
                      </w:r>
                    </w:p>
                    <w:p w14:paraId="0AB2BD61" w14:textId="77777777" w:rsidR="007676ED" w:rsidRDefault="007676ED" w:rsidP="000C63AD">
                      <w:pPr>
                        <w:pStyle w:val="RAN1text"/>
                      </w:pPr>
                    </w:p>
                    <w:p w14:paraId="5CE95378" w14:textId="77777777" w:rsidR="007676ED" w:rsidRPr="00B66C75" w:rsidRDefault="007676ED" w:rsidP="000C63AD">
                      <w:pPr>
                        <w:rPr>
                          <w:b/>
                        </w:rPr>
                      </w:pPr>
                      <w:r w:rsidRPr="0007416D">
                        <w:rPr>
                          <w:b/>
                          <w:highlight w:val="green"/>
                        </w:rPr>
                        <w:t>Agreement</w:t>
                      </w:r>
                    </w:p>
                    <w:p w14:paraId="7E3405A5" w14:textId="77777777" w:rsidR="007676ED" w:rsidRPr="003B4C3B" w:rsidRDefault="007676ED" w:rsidP="000C63AD">
                      <w:pPr>
                        <w:numPr>
                          <w:ilvl w:val="0"/>
                          <w:numId w:val="20"/>
                        </w:numPr>
                        <w:spacing w:after="0"/>
                        <w:contextualSpacing/>
                      </w:pPr>
                      <w:r w:rsidRPr="003B4C3B">
                        <w:rPr>
                          <w:kern w:val="24"/>
                        </w:rPr>
                        <w:t xml:space="preserve">For </w:t>
                      </w:r>
                      <w:r w:rsidRPr="003B4C3B">
                        <w:rPr>
                          <w:b/>
                          <w:bCs/>
                          <w:kern w:val="24"/>
                        </w:rPr>
                        <w:t>N</w:t>
                      </w:r>
                      <w:r w:rsidRPr="003B4C3B">
                        <w:rPr>
                          <w:kern w:val="24"/>
                        </w:rPr>
                        <w:t xml:space="preserve">=2+2, </w:t>
                      </w:r>
                      <w:r w:rsidRPr="003B4C3B">
                        <w:rPr>
                          <w:b/>
                          <w:bCs/>
                          <w:kern w:val="24"/>
                        </w:rPr>
                        <w:t>X</w:t>
                      </w:r>
                      <w:r w:rsidRPr="003B4C3B">
                        <w:rPr>
                          <w:kern w:val="24"/>
                        </w:rPr>
                        <w:t>=2, TRS symbols have the same symbol positions in the two consecutive slots</w:t>
                      </w:r>
                    </w:p>
                    <w:p w14:paraId="2CC99017" w14:textId="77777777" w:rsidR="007676ED" w:rsidRPr="003B4C3B" w:rsidRDefault="007676ED" w:rsidP="000C63AD">
                      <w:pPr>
                        <w:numPr>
                          <w:ilvl w:val="0"/>
                          <w:numId w:val="20"/>
                        </w:numPr>
                        <w:spacing w:after="0"/>
                        <w:contextualSpacing/>
                      </w:pPr>
                      <w:r w:rsidRPr="003B4C3B">
                        <w:rPr>
                          <w:kern w:val="24"/>
                        </w:rPr>
                        <w:t>DMRS and TRS are at least TDMed from UE perspective</w:t>
                      </w:r>
                    </w:p>
                    <w:p w14:paraId="4BA993A7" w14:textId="77777777" w:rsidR="007676ED" w:rsidRPr="003B4C3B" w:rsidRDefault="007676ED" w:rsidP="000C63AD">
                      <w:pPr>
                        <w:numPr>
                          <w:ilvl w:val="0"/>
                          <w:numId w:val="20"/>
                        </w:numPr>
                        <w:spacing w:after="0"/>
                        <w:contextualSpacing/>
                      </w:pPr>
                      <w:r w:rsidRPr="003B4C3B">
                        <w:rPr>
                          <w:kern w:val="24"/>
                        </w:rPr>
                        <w:t xml:space="preserve">One of the following symbol positions per slot can be configured by RRC, </w:t>
                      </w:r>
                    </w:p>
                    <w:p w14:paraId="43924A94" w14:textId="77777777" w:rsidR="007676ED" w:rsidRPr="003B4C3B" w:rsidRDefault="007676ED" w:rsidP="000C63AD">
                      <w:pPr>
                        <w:numPr>
                          <w:ilvl w:val="1"/>
                          <w:numId w:val="20"/>
                        </w:numPr>
                        <w:spacing w:after="0"/>
                        <w:contextualSpacing/>
                      </w:pPr>
                      <w:r w:rsidRPr="003B4C3B">
                        <w:rPr>
                          <w:kern w:val="24"/>
                        </w:rPr>
                        <w:t>Option 1: symbol 4 and 8 (symbol index starts from 0)</w:t>
                      </w:r>
                    </w:p>
                    <w:p w14:paraId="5E43F298" w14:textId="77777777" w:rsidR="007676ED" w:rsidRPr="003B4C3B" w:rsidRDefault="007676ED" w:rsidP="000C63AD">
                      <w:pPr>
                        <w:numPr>
                          <w:ilvl w:val="0"/>
                          <w:numId w:val="21"/>
                        </w:numPr>
                        <w:spacing w:after="0"/>
                        <w:contextualSpacing/>
                      </w:pPr>
                      <w:r w:rsidRPr="003B4C3B">
                        <w:rPr>
                          <w:kern w:val="24"/>
                        </w:rPr>
                        <w:t>Option 2: symbol 5 and 9</w:t>
                      </w:r>
                    </w:p>
                    <w:p w14:paraId="6FBEA175" w14:textId="77777777" w:rsidR="007676ED" w:rsidRPr="003B4C3B" w:rsidRDefault="007676ED" w:rsidP="000C63AD">
                      <w:pPr>
                        <w:numPr>
                          <w:ilvl w:val="0"/>
                          <w:numId w:val="21"/>
                        </w:numPr>
                        <w:spacing w:after="0"/>
                        <w:contextualSpacing/>
                      </w:pPr>
                      <w:r w:rsidRPr="003B4C3B">
                        <w:rPr>
                          <w:kern w:val="24"/>
                        </w:rPr>
                        <w:t>Option 3: symbol 6 and 10</w:t>
                      </w:r>
                    </w:p>
                    <w:p w14:paraId="7F450973" w14:textId="77777777" w:rsidR="007676ED" w:rsidRPr="003B4C3B" w:rsidRDefault="007676ED" w:rsidP="000C63AD">
                      <w:pPr>
                        <w:numPr>
                          <w:ilvl w:val="0"/>
                          <w:numId w:val="21"/>
                        </w:numPr>
                        <w:spacing w:after="0"/>
                        <w:contextualSpacing/>
                      </w:pPr>
                      <w:r w:rsidRPr="003B4C3B">
                        <w:rPr>
                          <w:kern w:val="24"/>
                        </w:rPr>
                        <w:t>Note 1: Potential down selection can be done until next meeting. It is not limited to select only one option</w:t>
                      </w:r>
                    </w:p>
                    <w:p w14:paraId="16887C0A" w14:textId="77777777" w:rsidR="007676ED" w:rsidRPr="00B66C75" w:rsidRDefault="007676ED" w:rsidP="000C63AD">
                      <w:pPr>
                        <w:numPr>
                          <w:ilvl w:val="0"/>
                          <w:numId w:val="21"/>
                        </w:numPr>
                        <w:spacing w:after="0"/>
                        <w:contextualSpacing/>
                      </w:pPr>
                      <w:r w:rsidRPr="003B4C3B">
                        <w:rPr>
                          <w:kern w:val="24"/>
                        </w:rPr>
                        <w:t>Note 2: RRC signaling to configure TRS as above can be related to the existing RRC signaling for DMRS, CSI-RS, etc.</w:t>
                      </w:r>
                    </w:p>
                    <w:p w14:paraId="55F15DF0" w14:textId="2DCAA602" w:rsidR="007676ED" w:rsidRPr="003B4C3B" w:rsidRDefault="007676ED" w:rsidP="000C63AD">
                      <w:pPr>
                        <w:numPr>
                          <w:ilvl w:val="0"/>
                          <w:numId w:val="21"/>
                        </w:numPr>
                        <w:spacing w:after="0"/>
                        <w:contextualSpacing/>
                      </w:pPr>
                      <w:r>
                        <w:rPr>
                          <w:kern w:val="24"/>
                        </w:rPr>
                        <w:t>Note 3: It is not precluded to have additional options</w:t>
                      </w:r>
                    </w:p>
                    <w:p w14:paraId="63C43F29" w14:textId="77777777" w:rsidR="007676ED" w:rsidRPr="000C63AD" w:rsidRDefault="007676ED" w:rsidP="000C63AD">
                      <w:pPr>
                        <w:pStyle w:val="RAN1text"/>
                        <w:rPr>
                          <w:lang w:val="en-GB"/>
                        </w:rPr>
                      </w:pPr>
                    </w:p>
                    <w:p w14:paraId="338D81CA" w14:textId="77777777" w:rsidR="007676ED" w:rsidRPr="00396F7C" w:rsidRDefault="007676ED" w:rsidP="000C63AD">
                      <w:pPr>
                        <w:rPr>
                          <w:b/>
                        </w:rPr>
                      </w:pPr>
                      <w:r w:rsidRPr="00396F7C">
                        <w:rPr>
                          <w:b/>
                          <w:highlight w:val="green"/>
                        </w:rPr>
                        <w:t>Agreement:</w:t>
                      </w:r>
                    </w:p>
                    <w:p w14:paraId="56B8F5C7" w14:textId="77777777" w:rsidR="007676ED" w:rsidRPr="0007416D" w:rsidRDefault="007676ED" w:rsidP="000C63AD">
                      <w:pPr>
                        <w:numPr>
                          <w:ilvl w:val="0"/>
                          <w:numId w:val="22"/>
                        </w:numPr>
                        <w:spacing w:after="0"/>
                      </w:pPr>
                      <w:r w:rsidRPr="0007416D">
                        <w:t xml:space="preserve">TRS </w:t>
                      </w:r>
                      <w:r>
                        <w:t>can be configured as</w:t>
                      </w:r>
                      <w:r w:rsidRPr="0007416D">
                        <w:t xml:space="preserve"> one-port CSI-RS resource(s) with the agreed parameters on St, Sf, N, B, X and Y</w:t>
                      </w:r>
                    </w:p>
                    <w:p w14:paraId="10B9B381" w14:textId="77777777" w:rsidR="007676ED" w:rsidRPr="0007416D" w:rsidRDefault="007676ED" w:rsidP="000C63AD">
                      <w:pPr>
                        <w:numPr>
                          <w:ilvl w:val="1"/>
                          <w:numId w:val="22"/>
                        </w:numPr>
                        <w:spacing w:after="0"/>
                      </w:pPr>
                      <w:r w:rsidRPr="0007416D">
                        <w:t>FFS on one or multiple resources</w:t>
                      </w:r>
                    </w:p>
                    <w:p w14:paraId="3F281808" w14:textId="77777777" w:rsidR="007676ED" w:rsidRPr="0007416D" w:rsidRDefault="007676ED" w:rsidP="000C63AD">
                      <w:pPr>
                        <w:numPr>
                          <w:ilvl w:val="1"/>
                          <w:numId w:val="22"/>
                        </w:numPr>
                        <w:spacing w:after="0"/>
                      </w:pPr>
                      <w:r>
                        <w:t xml:space="preserve">Note: </w:t>
                      </w:r>
                      <w:r w:rsidRPr="0007416D">
                        <w:t>TRS is also supported in above-6GHz</w:t>
                      </w:r>
                    </w:p>
                    <w:p w14:paraId="002EBF48" w14:textId="77777777" w:rsidR="007676ED" w:rsidRDefault="007676ED" w:rsidP="000C63AD">
                      <w:pPr>
                        <w:numPr>
                          <w:ilvl w:val="2"/>
                          <w:numId w:val="22"/>
                        </w:numPr>
                        <w:spacing w:after="0"/>
                      </w:pPr>
                      <w:r>
                        <w:t>FFS on the parameters X, N, St</w:t>
                      </w:r>
                    </w:p>
                    <w:p w14:paraId="1C6CCE80" w14:textId="77777777" w:rsidR="007676ED" w:rsidRPr="00085233" w:rsidRDefault="007676ED" w:rsidP="000C63AD">
                      <w:pPr>
                        <w:numPr>
                          <w:ilvl w:val="2"/>
                          <w:numId w:val="22"/>
                        </w:numPr>
                        <w:spacing w:after="0"/>
                      </w:pPr>
                      <w:r>
                        <w:t>FFS: TRS periodicity</w:t>
                      </w:r>
                    </w:p>
                    <w:p w14:paraId="153AD7D3" w14:textId="77777777" w:rsidR="007676ED" w:rsidRPr="00085233" w:rsidRDefault="007676ED" w:rsidP="000C63AD">
                      <w:pPr>
                        <w:numPr>
                          <w:ilvl w:val="1"/>
                          <w:numId w:val="22"/>
                        </w:numPr>
                        <w:spacing w:after="0"/>
                      </w:pPr>
                      <w:r w:rsidRPr="00085233">
                        <w:t>For below 6GHz, TRS periodicity 10ms, 20ms, 40ms and 80ms are supported</w:t>
                      </w:r>
                    </w:p>
                    <w:p w14:paraId="0D767AEB" w14:textId="77777777" w:rsidR="007676ED" w:rsidRPr="00085233" w:rsidRDefault="007676ED" w:rsidP="000C63AD">
                      <w:pPr>
                        <w:numPr>
                          <w:ilvl w:val="2"/>
                          <w:numId w:val="22"/>
                        </w:numPr>
                        <w:spacing w:after="0"/>
                      </w:pPr>
                      <w:r w:rsidRPr="00085233">
                        <w:t>For RAN4 information, 10ms is introduced for high speed train scenario</w:t>
                      </w:r>
                    </w:p>
                    <w:p w14:paraId="155644DE" w14:textId="77777777" w:rsidR="007676ED" w:rsidRPr="00085233" w:rsidRDefault="007676ED" w:rsidP="000C63AD">
                      <w:pPr>
                        <w:numPr>
                          <w:ilvl w:val="2"/>
                          <w:numId w:val="22"/>
                        </w:numPr>
                        <w:spacing w:after="0"/>
                      </w:pPr>
                      <w:r w:rsidRPr="00085233">
                        <w:t>Note: It is up to the editor to capture the periodicity in units of slots</w:t>
                      </w:r>
                    </w:p>
                    <w:p w14:paraId="299CB4AB" w14:textId="77777777" w:rsidR="007676ED" w:rsidRPr="00085233" w:rsidRDefault="007676ED" w:rsidP="000C63AD">
                      <w:pPr>
                        <w:numPr>
                          <w:ilvl w:val="1"/>
                          <w:numId w:val="22"/>
                        </w:numPr>
                        <w:spacing w:after="0"/>
                      </w:pPr>
                      <w:r w:rsidRPr="00085233">
                        <w:t>TRS BW can be equal to BW of BWP</w:t>
                      </w:r>
                    </w:p>
                    <w:p w14:paraId="7BCBCA8D" w14:textId="77777777" w:rsidR="007676ED" w:rsidRPr="00085233" w:rsidRDefault="007676ED" w:rsidP="000C63AD">
                      <w:pPr>
                        <w:numPr>
                          <w:ilvl w:val="2"/>
                          <w:numId w:val="22"/>
                        </w:numPr>
                        <w:spacing w:after="0"/>
                      </w:pPr>
                      <w:r w:rsidRPr="00085233">
                        <w:t xml:space="preserve">UE is not expected to be simultaneously configured with TRS BW equal to BWP and TRS periodicity of 10ms if the BWP is larger than 50 RBs </w:t>
                      </w:r>
                    </w:p>
                    <w:p w14:paraId="54267989" w14:textId="77777777" w:rsidR="007676ED" w:rsidRPr="00342FE2" w:rsidRDefault="007676ED" w:rsidP="000C63AD">
                      <w:pPr>
                        <w:numPr>
                          <w:ilvl w:val="1"/>
                          <w:numId w:val="22"/>
                        </w:numPr>
                        <w:spacing w:after="0"/>
                      </w:pPr>
                      <w:r w:rsidRPr="00342FE2">
                        <w:t>FFS on CSI-RS measurement restriction functionality can be configured between TRS bursts</w:t>
                      </w:r>
                    </w:p>
                    <w:p w14:paraId="63114F6A" w14:textId="77777777" w:rsidR="007676ED" w:rsidRDefault="007676ED" w:rsidP="000C63AD">
                      <w:pPr>
                        <w:numPr>
                          <w:ilvl w:val="1"/>
                          <w:numId w:val="22"/>
                        </w:numPr>
                        <w:spacing w:after="0"/>
                      </w:pPr>
                      <w:r w:rsidRPr="0007416D">
                        <w:t>Sf=4</w:t>
                      </w:r>
                    </w:p>
                    <w:p w14:paraId="2A207CC3" w14:textId="77777777" w:rsidR="007676ED" w:rsidRDefault="007676ED" w:rsidP="000C63AD">
                      <w:pPr>
                        <w:numPr>
                          <w:ilvl w:val="2"/>
                          <w:numId w:val="22"/>
                        </w:numPr>
                        <w:spacing w:after="0"/>
                      </w:pPr>
                      <w:r>
                        <w:t xml:space="preserve">FFS: Additional Sf values </w:t>
                      </w:r>
                    </w:p>
                    <w:p w14:paraId="3B5F03DB" w14:textId="77777777" w:rsidR="007676ED" w:rsidRPr="0007416D" w:rsidRDefault="007676ED" w:rsidP="000C63AD">
                      <w:pPr>
                        <w:numPr>
                          <w:ilvl w:val="1"/>
                          <w:numId w:val="22"/>
                        </w:numPr>
                        <w:spacing w:after="0"/>
                      </w:pPr>
                      <w:r w:rsidRPr="0007416D">
                        <w:t>for below 6GHz</w:t>
                      </w:r>
                    </w:p>
                    <w:p w14:paraId="4723B92E" w14:textId="77777777" w:rsidR="007676ED" w:rsidRPr="0007416D" w:rsidRDefault="007676ED" w:rsidP="000C63AD">
                      <w:pPr>
                        <w:numPr>
                          <w:ilvl w:val="2"/>
                          <w:numId w:val="22"/>
                        </w:numPr>
                        <w:spacing w:after="0"/>
                      </w:pPr>
                      <w:r w:rsidRPr="0007416D">
                        <w:t>FFS on X=1</w:t>
                      </w:r>
                    </w:p>
                    <w:p w14:paraId="4959B9B4" w14:textId="2E0D8DF5" w:rsidR="007676ED" w:rsidRPr="000C63AD" w:rsidRDefault="007676ED" w:rsidP="000C63AD">
                      <w:pPr>
                        <w:tabs>
                          <w:tab w:val="left" w:pos="1440"/>
                        </w:tabs>
                        <w:spacing w:after="0"/>
                        <w:rPr>
                          <w:lang w:val="x-none" w:eastAsia="x-none"/>
                        </w:rPr>
                      </w:pPr>
                    </w:p>
                  </w:txbxContent>
                </v:textbox>
                <w10:anchorlock/>
              </v:shape>
            </w:pict>
          </mc:Fallback>
        </mc:AlternateContent>
      </w:r>
    </w:p>
    <w:p w14:paraId="67FE9C3C" w14:textId="77777777" w:rsidR="004000E8" w:rsidRPr="00CE0424" w:rsidRDefault="004000E8" w:rsidP="00CE0424">
      <w:pPr>
        <w:pStyle w:val="Heading1"/>
      </w:pPr>
      <w:bookmarkStart w:id="1" w:name="_Ref178064866"/>
      <w:r w:rsidRPr="00CE0424">
        <w:lastRenderedPageBreak/>
        <w:t>Discussion</w:t>
      </w:r>
      <w:bookmarkEnd w:id="1"/>
    </w:p>
    <w:p w14:paraId="7E8EFB81" w14:textId="2A7C1856" w:rsidR="000C63AD" w:rsidRDefault="000C63AD" w:rsidP="000C63AD">
      <w:pPr>
        <w:pStyle w:val="Heading2"/>
      </w:pPr>
      <w:bookmarkStart w:id="2" w:name="_Ref498726725"/>
      <w:r>
        <w:t>TRS</w:t>
      </w:r>
      <w:r w:rsidR="00E57F67">
        <w:t xml:space="preserve"> configuration</w:t>
      </w:r>
      <w:bookmarkEnd w:id="2"/>
      <w:r w:rsidR="00732FD2">
        <w:t xml:space="preserve"> </w:t>
      </w:r>
    </w:p>
    <w:p w14:paraId="0B981BBB" w14:textId="27B85618" w:rsidR="00FE1A9D" w:rsidRDefault="00DC4237" w:rsidP="00FE1A9D">
      <w:r>
        <w:t>It has been agreed that</w:t>
      </w:r>
    </w:p>
    <w:p w14:paraId="1229652D" w14:textId="77777777" w:rsidR="00FE1A9D" w:rsidRPr="0007416D" w:rsidRDefault="00FE1A9D" w:rsidP="00FE1A9D">
      <w:pPr>
        <w:numPr>
          <w:ilvl w:val="0"/>
          <w:numId w:val="22"/>
        </w:numPr>
        <w:spacing w:after="0"/>
      </w:pPr>
      <w:r w:rsidRPr="0007416D">
        <w:t xml:space="preserve">TRS </w:t>
      </w:r>
      <w:r>
        <w:t>can be configured as</w:t>
      </w:r>
      <w:r w:rsidRPr="0007416D">
        <w:t xml:space="preserve"> one-port CSI-RS resource(s) with the agreed parameters on St, Sf, N, B, X and Y</w:t>
      </w:r>
    </w:p>
    <w:p w14:paraId="591B230C" w14:textId="77777777" w:rsidR="00FE1A9D" w:rsidRPr="0007416D" w:rsidRDefault="00FE1A9D" w:rsidP="00FE1A9D">
      <w:pPr>
        <w:numPr>
          <w:ilvl w:val="1"/>
          <w:numId w:val="22"/>
        </w:numPr>
        <w:spacing w:after="0"/>
      </w:pPr>
      <w:r w:rsidRPr="0007416D">
        <w:t>FFS on one or multiple resources</w:t>
      </w:r>
    </w:p>
    <w:p w14:paraId="75F3D39D" w14:textId="77777777" w:rsidR="00FE1A9D" w:rsidRDefault="00FE1A9D" w:rsidP="00DC4237">
      <w:pPr>
        <w:spacing w:after="0"/>
      </w:pPr>
    </w:p>
    <w:p w14:paraId="6DEF0068" w14:textId="31D5BBA0" w:rsidR="00DC4237" w:rsidRDefault="00DC4237" w:rsidP="00DC4237">
      <w:pPr>
        <w:spacing w:after="0"/>
        <w:rPr>
          <w:lang w:eastAsia="x-none"/>
        </w:rPr>
      </w:pPr>
      <w:r>
        <w:t xml:space="preserve">There have also been various agreements in the QCL framework involving TRS which are not repeated here. </w:t>
      </w:r>
      <w:r w:rsidRPr="00DC4237">
        <w:rPr>
          <w:lang w:eastAsia="x-none"/>
        </w:rPr>
        <w:t>T</w:t>
      </w:r>
      <w:r>
        <w:rPr>
          <w:lang w:eastAsia="x-none"/>
        </w:rPr>
        <w:t>he</w:t>
      </w:r>
      <w:r w:rsidRPr="00DC4237">
        <w:rPr>
          <w:lang w:eastAsia="x-none"/>
        </w:rPr>
        <w:t xml:space="preserve"> can almost be achieved with the current </w:t>
      </w:r>
      <w:r>
        <w:rPr>
          <w:lang w:eastAsia="x-none"/>
        </w:rPr>
        <w:t xml:space="preserve">agreed </w:t>
      </w:r>
      <w:r w:rsidRPr="00DC4237">
        <w:rPr>
          <w:lang w:eastAsia="x-none"/>
        </w:rPr>
        <w:t>CSI-RS framework. What remains to be agreed is that</w:t>
      </w:r>
    </w:p>
    <w:p w14:paraId="3A999A9C" w14:textId="77777777" w:rsidR="00DC4237" w:rsidRPr="00DC4237" w:rsidRDefault="00DC4237" w:rsidP="00DC4237">
      <w:pPr>
        <w:spacing w:after="0"/>
      </w:pPr>
    </w:p>
    <w:p w14:paraId="142E070B" w14:textId="41C6D236" w:rsidR="00DC4237" w:rsidRPr="00DC4237" w:rsidRDefault="00DC4237" w:rsidP="00DC4237">
      <w:pPr>
        <w:pStyle w:val="ListParagraph"/>
        <w:numPr>
          <w:ilvl w:val="0"/>
          <w:numId w:val="28"/>
        </w:numPr>
        <w:rPr>
          <w:lang w:eastAsia="x-none"/>
        </w:rPr>
      </w:pPr>
      <w:r w:rsidRPr="00DC4237">
        <w:rPr>
          <w:lang w:eastAsia="x-none"/>
        </w:rPr>
        <w:t>RPF=4 is a valid frequency density for a single port CSI-RS resource</w:t>
      </w:r>
    </w:p>
    <w:p w14:paraId="037B4C65" w14:textId="6715A114" w:rsidR="00DC4237" w:rsidRPr="00DC4237" w:rsidRDefault="00DC4237" w:rsidP="00DC4237">
      <w:pPr>
        <w:pStyle w:val="ListParagraph"/>
        <w:numPr>
          <w:ilvl w:val="0"/>
          <w:numId w:val="28"/>
        </w:numPr>
        <w:rPr>
          <w:lang w:eastAsia="x-none"/>
        </w:rPr>
      </w:pPr>
      <w:r w:rsidRPr="00DC4237">
        <w:rPr>
          <w:lang w:eastAsia="x-none"/>
        </w:rPr>
        <w:t>A CSI-RS resource can be configured to OFDM symbols 4 and 5 as well</w:t>
      </w:r>
    </w:p>
    <w:p w14:paraId="43D1756D" w14:textId="3D26FE6F" w:rsidR="00DC4237" w:rsidRDefault="00DC4237" w:rsidP="00DC4237">
      <w:pPr>
        <w:pStyle w:val="ListParagraph"/>
        <w:numPr>
          <w:ilvl w:val="0"/>
          <w:numId w:val="28"/>
        </w:numPr>
        <w:rPr>
          <w:lang w:eastAsia="x-none"/>
        </w:rPr>
      </w:pPr>
      <w:r w:rsidRPr="00DC4237">
        <w:rPr>
          <w:lang w:eastAsia="x-none"/>
        </w:rPr>
        <w:t>The group of four single port CSI-RS resources</w:t>
      </w:r>
      <w:r>
        <w:rPr>
          <w:lang w:eastAsia="x-none"/>
        </w:rPr>
        <w:t xml:space="preserve"> across two adjacent slots</w:t>
      </w:r>
      <w:r w:rsidRPr="00DC4237">
        <w:rPr>
          <w:lang w:eastAsia="x-none"/>
        </w:rPr>
        <w:t xml:space="preserve"> can be configured to correspond to a single TRS antenna port </w:t>
      </w:r>
    </w:p>
    <w:p w14:paraId="1BFBB98D" w14:textId="5C837C68" w:rsidR="00DC4237" w:rsidRPr="00DC4237" w:rsidRDefault="00DC4237" w:rsidP="00DC4237">
      <w:pPr>
        <w:pStyle w:val="ListParagraph"/>
        <w:numPr>
          <w:ilvl w:val="0"/>
          <w:numId w:val="28"/>
        </w:numPr>
        <w:rPr>
          <w:lang w:eastAsia="x-none"/>
        </w:rPr>
      </w:pPr>
      <w:r>
        <w:rPr>
          <w:lang w:eastAsia="x-none"/>
        </w:rPr>
        <w:t xml:space="preserve">A partial BW CSI-RS resource must be possible to configure to ~50 RB </w:t>
      </w:r>
    </w:p>
    <w:p w14:paraId="101D2FB0" w14:textId="61A3E1CB" w:rsidR="00DD3C36" w:rsidRPr="00DC4237" w:rsidRDefault="00DC4237" w:rsidP="00641A46">
      <w:pPr>
        <w:rPr>
          <w:lang w:eastAsia="x-none"/>
        </w:rPr>
      </w:pPr>
      <w:r w:rsidRPr="00DC4237">
        <w:rPr>
          <w:lang w:eastAsia="x-none"/>
        </w:rPr>
        <w:t>Various CSI-RS resource defining features such as sequence scrambling, measurement restriction configuration, zero power CSI-RS (if supported) is automatically inherited to TRS without further agreements.</w:t>
      </w:r>
    </w:p>
    <w:p w14:paraId="0A13ABB5" w14:textId="2AF1259C" w:rsidR="002C209F" w:rsidRDefault="002C209F" w:rsidP="00BB67CF">
      <w:pPr>
        <w:spacing w:after="0"/>
        <w:contextualSpacing/>
      </w:pPr>
      <w:r>
        <w:t xml:space="preserve">It is critical for estimation of frequency related parameters that the four ports in the four different CSI-RS resources are the same port, i.e. coherence is needed. Assuming a QCL relation on e.g. spatial Rx quasi co-location </w:t>
      </w:r>
      <w:r w:rsidR="004B52D9">
        <w:t>(e.g. using ResourceRep)</w:t>
      </w:r>
      <w:r>
        <w:t xml:space="preserve"> is insufficient since that condition only guarantees that the ports are transmitted with the same beam (no phase coherency is guaranteed). </w:t>
      </w:r>
    </w:p>
    <w:p w14:paraId="003C987C" w14:textId="77777777" w:rsidR="004B52D9" w:rsidRDefault="004B52D9" w:rsidP="00BB67CF">
      <w:pPr>
        <w:spacing w:after="0"/>
        <w:contextualSpacing/>
      </w:pPr>
    </w:p>
    <w:p w14:paraId="19DB4704" w14:textId="77777777" w:rsidR="002C209F" w:rsidRDefault="002C209F" w:rsidP="00BB67CF">
      <w:pPr>
        <w:spacing w:after="0"/>
        <w:contextualSpacing/>
      </w:pPr>
      <w:r>
        <w:t>Hence, we propose the following</w:t>
      </w:r>
    </w:p>
    <w:p w14:paraId="19C25FDF" w14:textId="77777777" w:rsidR="002C209F" w:rsidRDefault="002C209F" w:rsidP="00BB67CF">
      <w:pPr>
        <w:spacing w:after="0"/>
        <w:contextualSpacing/>
      </w:pPr>
    </w:p>
    <w:p w14:paraId="6FBC4B91" w14:textId="3A49BC98" w:rsidR="002C209F" w:rsidRDefault="002C209F" w:rsidP="002C209F">
      <w:pPr>
        <w:pStyle w:val="Keyproposal"/>
      </w:pPr>
      <w:bookmarkStart w:id="3" w:name="_Toc498728052"/>
      <w:r>
        <w:t>Introduce a “Port coherence flag” in the Resource set configuration to indicate</w:t>
      </w:r>
      <w:r w:rsidRPr="002C209F">
        <w:t xml:space="preserve"> whether the </w:t>
      </w:r>
      <w:r>
        <w:t xml:space="preserve">UE may assume that the </w:t>
      </w:r>
      <w:r w:rsidRPr="002C209F">
        <w:t>port in</w:t>
      </w:r>
      <w:r>
        <w:t xml:space="preserve"> each of</w:t>
      </w:r>
      <w:r w:rsidRPr="002C209F">
        <w:t xml:space="preserve"> the CSI-RS resources is the same port across all resources in the resource set</w:t>
      </w:r>
      <w:r>
        <w:t>.</w:t>
      </w:r>
      <w:bookmarkEnd w:id="3"/>
      <w:r>
        <w:t xml:space="preserve"> </w:t>
      </w:r>
    </w:p>
    <w:p w14:paraId="45D70BFB" w14:textId="77777777" w:rsidR="002C209F" w:rsidRDefault="002C209F" w:rsidP="00BB67CF">
      <w:pPr>
        <w:spacing w:after="0"/>
        <w:contextualSpacing/>
      </w:pPr>
    </w:p>
    <w:p w14:paraId="2BA48CFA" w14:textId="5FDD98E3" w:rsidR="00BB67CF" w:rsidRPr="002C209F" w:rsidRDefault="002C209F" w:rsidP="00BB67CF">
      <w:pPr>
        <w:spacing w:after="0"/>
        <w:contextualSpacing/>
      </w:pPr>
      <w:r>
        <w:t xml:space="preserve">This flag may only be present when the CSI-RS resources in the resource set are single port resources. Furthermore, the specification could introduce a new port number for a “TRS antenna port” for easy reference to this new port defined with this resource set. </w:t>
      </w:r>
    </w:p>
    <w:p w14:paraId="5A1145AD" w14:textId="77777777" w:rsidR="002C209F" w:rsidRDefault="002C209F" w:rsidP="00BB67CF">
      <w:pPr>
        <w:spacing w:after="0"/>
        <w:contextualSpacing/>
      </w:pPr>
    </w:p>
    <w:p w14:paraId="1AFEC855" w14:textId="44D95C55" w:rsidR="002C209F" w:rsidRDefault="002C209F" w:rsidP="00BB67CF">
      <w:pPr>
        <w:spacing w:after="0"/>
        <w:contextualSpacing/>
      </w:pPr>
      <w:r>
        <w:t>The RRC configuration of a TRS can be captured as a Resource Set configuration continuing four NZP CSI-RS resources as in the following example:</w:t>
      </w:r>
    </w:p>
    <w:p w14:paraId="21DC34E1" w14:textId="77777777" w:rsidR="00DC4237" w:rsidRPr="003B4C3B" w:rsidRDefault="00DC4237" w:rsidP="00BB67CF">
      <w:pPr>
        <w:spacing w:after="0"/>
        <w:contextualSpacing/>
      </w:pPr>
    </w:p>
    <w:p w14:paraId="37A16119" w14:textId="77777777" w:rsidR="00DC4237" w:rsidRPr="00DC4237" w:rsidRDefault="00DC4237" w:rsidP="00DC4237">
      <w:pPr>
        <w:numPr>
          <w:ilvl w:val="0"/>
          <w:numId w:val="29"/>
        </w:numPr>
        <w:rPr>
          <w:lang w:val="sv-SE"/>
        </w:rPr>
      </w:pPr>
      <w:r w:rsidRPr="00DC4237">
        <w:rPr>
          <w:i/>
          <w:iCs/>
        </w:rPr>
        <w:t>ResourceConfigList</w:t>
      </w:r>
      <w:r w:rsidRPr="00DC4237">
        <w:t xml:space="preserve"> </w:t>
      </w:r>
    </w:p>
    <w:p w14:paraId="4516DD0A" w14:textId="77777777" w:rsidR="00DC4237" w:rsidRPr="00DC4237" w:rsidRDefault="00DC4237" w:rsidP="00DC4237">
      <w:pPr>
        <w:numPr>
          <w:ilvl w:val="1"/>
          <w:numId w:val="29"/>
        </w:numPr>
      </w:pPr>
      <w:r w:rsidRPr="00DC4237">
        <w:rPr>
          <w:i/>
          <w:iCs/>
        </w:rPr>
        <w:t xml:space="preserve">ResourceSetConfig </w:t>
      </w:r>
      <w:r w:rsidRPr="00DC4237">
        <w:t>(S ≥ 1 CSI-RS Resource Sets), containing</w:t>
      </w:r>
    </w:p>
    <w:p w14:paraId="192AA41F" w14:textId="77777777" w:rsidR="00DC4237" w:rsidRPr="00DC4237" w:rsidRDefault="00DC4237" w:rsidP="00DC4237">
      <w:pPr>
        <w:numPr>
          <w:ilvl w:val="2"/>
          <w:numId w:val="29"/>
        </w:numPr>
        <w:rPr>
          <w:lang w:val="sv-SE"/>
        </w:rPr>
      </w:pPr>
      <w:r w:rsidRPr="00DC4237">
        <w:rPr>
          <w:i/>
          <w:iCs/>
        </w:rPr>
        <w:t>Port coherence flag = ON</w:t>
      </w:r>
    </w:p>
    <w:p w14:paraId="13E70AC9" w14:textId="77777777" w:rsidR="00DC4237" w:rsidRPr="00DC4237" w:rsidRDefault="00DC4237" w:rsidP="00DC4237">
      <w:pPr>
        <w:numPr>
          <w:ilvl w:val="3"/>
          <w:numId w:val="29"/>
        </w:numPr>
      </w:pPr>
      <w:r w:rsidRPr="00DC4237">
        <w:rPr>
          <w:i/>
          <w:iCs/>
        </w:rPr>
        <w:t>Indicates whether the port in the CSI-RS resources is the same port across all resources in the resource set</w:t>
      </w:r>
    </w:p>
    <w:p w14:paraId="21958C79" w14:textId="77777777" w:rsidR="00DC4237" w:rsidRPr="00DC4237" w:rsidRDefault="00DC4237" w:rsidP="00DC4237">
      <w:pPr>
        <w:numPr>
          <w:ilvl w:val="2"/>
          <w:numId w:val="29"/>
        </w:numPr>
      </w:pPr>
      <w:r w:rsidRPr="00DC4237">
        <w:lastRenderedPageBreak/>
        <w:t>K</w:t>
      </w:r>
      <w:r w:rsidRPr="00DC4237">
        <w:rPr>
          <w:vertAlign w:val="subscript"/>
        </w:rPr>
        <w:t>s</w:t>
      </w:r>
      <w:r w:rsidRPr="00DC4237">
        <w:t>=</w:t>
      </w:r>
      <w:r w:rsidRPr="002C209F">
        <w:rPr>
          <w:color w:val="FF0000"/>
        </w:rPr>
        <w:t xml:space="preserve">4 </w:t>
      </w:r>
      <w:r w:rsidRPr="00DC4237">
        <w:t>NZP-</w:t>
      </w:r>
      <w:r w:rsidRPr="00DC4237">
        <w:rPr>
          <w:i/>
          <w:iCs/>
        </w:rPr>
        <w:t xml:space="preserve">CSI-RS-ResourceConfig, </w:t>
      </w:r>
      <w:r w:rsidRPr="00DC4237">
        <w:t xml:space="preserve">containing </w:t>
      </w:r>
    </w:p>
    <w:p w14:paraId="013AD46E" w14:textId="77777777" w:rsidR="00DC4237" w:rsidRPr="00DC4237" w:rsidRDefault="00DC4237" w:rsidP="00DC4237">
      <w:pPr>
        <w:numPr>
          <w:ilvl w:val="3"/>
          <w:numId w:val="29"/>
        </w:numPr>
        <w:rPr>
          <w:lang w:val="sv-SE"/>
        </w:rPr>
      </w:pPr>
      <w:r w:rsidRPr="00DC4237">
        <w:rPr>
          <w:i/>
          <w:iCs/>
        </w:rPr>
        <w:t>CSI-RS-ResourceConfigId=</w:t>
      </w:r>
      <w:r w:rsidRPr="002C209F">
        <w:rPr>
          <w:i/>
          <w:iCs/>
          <w:color w:val="FF0000"/>
        </w:rPr>
        <w:t>1,2,3,4</w:t>
      </w:r>
      <w:r w:rsidRPr="002C209F">
        <w:rPr>
          <w:color w:val="FF0000"/>
        </w:rPr>
        <w:t xml:space="preserve"> </w:t>
      </w:r>
    </w:p>
    <w:p w14:paraId="48F4249A" w14:textId="77777777" w:rsidR="00DC4237" w:rsidRPr="00DC4237" w:rsidRDefault="00DC4237" w:rsidP="00DC4237">
      <w:pPr>
        <w:numPr>
          <w:ilvl w:val="3"/>
          <w:numId w:val="29"/>
        </w:numPr>
        <w:rPr>
          <w:lang w:val="sv-SE"/>
        </w:rPr>
      </w:pPr>
      <w:r w:rsidRPr="00DC4237">
        <w:rPr>
          <w:i/>
          <w:iCs/>
        </w:rPr>
        <w:t>NrofPorts=</w:t>
      </w:r>
      <w:r w:rsidRPr="002C209F">
        <w:rPr>
          <w:i/>
          <w:iCs/>
          <w:color w:val="FF0000"/>
        </w:rPr>
        <w:t>1</w:t>
      </w:r>
    </w:p>
    <w:p w14:paraId="592CFAF7" w14:textId="77777777" w:rsidR="00DC4237" w:rsidRPr="00DC4237" w:rsidRDefault="00DC4237" w:rsidP="00DC4237">
      <w:pPr>
        <w:numPr>
          <w:ilvl w:val="3"/>
          <w:numId w:val="29"/>
        </w:numPr>
      </w:pPr>
      <w:r w:rsidRPr="00DC4237">
        <w:rPr>
          <w:i/>
          <w:iCs/>
        </w:rPr>
        <w:t xml:space="preserve">CSI-RS-timeConfig = </w:t>
      </w:r>
      <w:r w:rsidRPr="002C209F">
        <w:rPr>
          <w:i/>
          <w:iCs/>
          <w:color w:val="FF0000"/>
        </w:rPr>
        <w:t>slot offset={0,0,1,1} respectively, {10,20,40,80} ms</w:t>
      </w:r>
    </w:p>
    <w:p w14:paraId="2DA4C4ED" w14:textId="1C2F4630" w:rsidR="00DC4237" w:rsidRPr="00DC4237" w:rsidRDefault="00DC4237" w:rsidP="00DC4237">
      <w:pPr>
        <w:numPr>
          <w:ilvl w:val="3"/>
          <w:numId w:val="29"/>
        </w:numPr>
      </w:pPr>
      <w:r w:rsidRPr="00DC4237">
        <w:rPr>
          <w:i/>
          <w:iCs/>
        </w:rPr>
        <w:t xml:space="preserve">CSI-RS-ResourceMapping </w:t>
      </w:r>
      <w:r w:rsidRPr="00DC4237">
        <w:t xml:space="preserve">, </w:t>
      </w:r>
      <w:r w:rsidRPr="002C209F">
        <w:rPr>
          <w:color w:val="FF0000"/>
        </w:rPr>
        <w:t>l={4,8}</w:t>
      </w:r>
      <w:r w:rsidR="002C209F">
        <w:rPr>
          <w:color w:val="FF0000"/>
        </w:rPr>
        <w:t xml:space="preserve"> (time mapping example)</w:t>
      </w:r>
      <w:r w:rsidRPr="002C209F">
        <w:rPr>
          <w:color w:val="FF0000"/>
        </w:rPr>
        <w:t xml:space="preserve"> , k={0,1,2 or 3}</w:t>
      </w:r>
      <w:r w:rsidR="002C209F">
        <w:rPr>
          <w:color w:val="FF0000"/>
        </w:rPr>
        <w:t xml:space="preserve"> (freq.offset)</w:t>
      </w:r>
    </w:p>
    <w:p w14:paraId="252380DB" w14:textId="77777777" w:rsidR="00DC4237" w:rsidRPr="00DC4237" w:rsidRDefault="00DC4237" w:rsidP="00DC4237">
      <w:pPr>
        <w:numPr>
          <w:ilvl w:val="3"/>
          <w:numId w:val="29"/>
        </w:numPr>
        <w:rPr>
          <w:lang w:val="sv-SE"/>
        </w:rPr>
      </w:pPr>
      <w:r w:rsidRPr="00DC4237">
        <w:rPr>
          <w:i/>
          <w:iCs/>
        </w:rPr>
        <w:t xml:space="preserve">CSI-RS-Density = </w:t>
      </w:r>
      <w:r w:rsidRPr="002C209F">
        <w:rPr>
          <w:i/>
          <w:iCs/>
          <w:color w:val="FF0000"/>
        </w:rPr>
        <w:t>3</w:t>
      </w:r>
    </w:p>
    <w:p w14:paraId="5E131358" w14:textId="77777777" w:rsidR="00DC4237" w:rsidRPr="00DC4237" w:rsidRDefault="00DC4237" w:rsidP="00DC4237">
      <w:pPr>
        <w:numPr>
          <w:ilvl w:val="3"/>
          <w:numId w:val="29"/>
        </w:numPr>
        <w:rPr>
          <w:lang w:val="sv-SE"/>
        </w:rPr>
      </w:pPr>
      <w:r w:rsidRPr="00DC4237">
        <w:rPr>
          <w:i/>
          <w:iCs/>
        </w:rPr>
        <w:t>CDMType</w:t>
      </w:r>
      <w:r w:rsidRPr="00DC4237">
        <w:t xml:space="preserve"> = </w:t>
      </w:r>
      <w:r w:rsidRPr="002C209F">
        <w:rPr>
          <w:color w:val="FF0000"/>
        </w:rPr>
        <w:t>1</w:t>
      </w:r>
    </w:p>
    <w:p w14:paraId="1CDA033E" w14:textId="0B66D47D" w:rsidR="00DC4237" w:rsidRPr="00DC4237" w:rsidRDefault="00DC4237" w:rsidP="00DC4237">
      <w:pPr>
        <w:numPr>
          <w:ilvl w:val="3"/>
          <w:numId w:val="29"/>
        </w:numPr>
      </w:pPr>
      <w:r w:rsidRPr="00DC4237">
        <w:rPr>
          <w:i/>
          <w:iCs/>
        </w:rPr>
        <w:t>CSI-RS-FreqBand</w:t>
      </w:r>
      <w:r w:rsidRPr="00DC4237">
        <w:t xml:space="preserve"> = </w:t>
      </w:r>
      <w:r w:rsidRPr="002C209F">
        <w:rPr>
          <w:color w:val="FF0000"/>
        </w:rPr>
        <w:t>50 RB or full BWP</w:t>
      </w:r>
    </w:p>
    <w:p w14:paraId="72BB270E" w14:textId="3911C380" w:rsidR="00DC4237" w:rsidRPr="00DC4237" w:rsidRDefault="00DC4237" w:rsidP="00DC4237">
      <w:pPr>
        <w:numPr>
          <w:ilvl w:val="3"/>
          <w:numId w:val="29"/>
        </w:numPr>
        <w:rPr>
          <w:lang w:val="sv-SE"/>
        </w:rPr>
      </w:pPr>
      <w:r w:rsidRPr="00DC4237">
        <w:rPr>
          <w:i/>
          <w:iCs/>
        </w:rPr>
        <w:t xml:space="preserve">Pc = </w:t>
      </w:r>
      <w:r w:rsidR="002C209F">
        <w:rPr>
          <w:i/>
          <w:iCs/>
        </w:rPr>
        <w:t>1</w:t>
      </w:r>
    </w:p>
    <w:p w14:paraId="10D63382" w14:textId="164A40E5" w:rsidR="00DC4237" w:rsidRPr="00DC4237" w:rsidRDefault="00DC4237" w:rsidP="00DC4237">
      <w:pPr>
        <w:numPr>
          <w:ilvl w:val="3"/>
          <w:numId w:val="29"/>
        </w:numPr>
        <w:rPr>
          <w:lang w:val="sv-SE"/>
        </w:rPr>
      </w:pPr>
      <w:r w:rsidRPr="00DC4237">
        <w:rPr>
          <w:i/>
          <w:iCs/>
        </w:rPr>
        <w:t xml:space="preserve">ScramblingID = </w:t>
      </w:r>
      <w:r w:rsidR="002C209F">
        <w:rPr>
          <w:i/>
          <w:iCs/>
          <w:color w:val="FF0000"/>
        </w:rPr>
        <w:t>{0-(2^15-1)</w:t>
      </w:r>
      <w:r w:rsidRPr="002C209F">
        <w:rPr>
          <w:i/>
          <w:iCs/>
          <w:color w:val="FF0000"/>
        </w:rPr>
        <w:t>}</w:t>
      </w:r>
    </w:p>
    <w:p w14:paraId="0482B99A" w14:textId="77777777" w:rsidR="00DC4237" w:rsidRPr="00DC4237" w:rsidRDefault="00DC4237" w:rsidP="00DC4237">
      <w:pPr>
        <w:numPr>
          <w:ilvl w:val="1"/>
          <w:numId w:val="29"/>
        </w:numPr>
        <w:rPr>
          <w:lang w:val="sv-SE"/>
        </w:rPr>
      </w:pPr>
      <w:r w:rsidRPr="00DC4237">
        <w:rPr>
          <w:i/>
          <w:iCs/>
        </w:rPr>
        <w:t>ResourceConfigType</w:t>
      </w:r>
      <w:r w:rsidRPr="00DC4237">
        <w:t xml:space="preserve"> </w:t>
      </w:r>
      <w:r w:rsidRPr="002C209F">
        <w:rPr>
          <w:color w:val="FF0000"/>
        </w:rPr>
        <w:t>={periodic}</w:t>
      </w:r>
    </w:p>
    <w:p w14:paraId="0DC204EF" w14:textId="43891113" w:rsidR="00641A46" w:rsidRDefault="00641A46" w:rsidP="00500ED6"/>
    <w:p w14:paraId="7E2CB15C" w14:textId="183DA333" w:rsidR="00A1408D" w:rsidRDefault="00A1408D" w:rsidP="00500ED6">
      <w:r>
        <w:t xml:space="preserve">Note that this changes slightly the definition of the measurement restriction, since if MR is enabled for each of the resources in the resource set that now is a coherent port, then the UE may assume that the MR applies between different such bursts of 4 CSI-RS resources, but not between CSI-RS resources within each  bursts.  </w:t>
      </w:r>
    </w:p>
    <w:p w14:paraId="42A7C09E" w14:textId="035374B5" w:rsidR="00A1408D" w:rsidRDefault="00A1408D" w:rsidP="00500ED6">
      <w:r>
        <w:t>There may thus be a need to revisit and clarify measurement restriction in the case of TRS.</w:t>
      </w:r>
    </w:p>
    <w:p w14:paraId="7C60CD61" w14:textId="7D94B8CE" w:rsidR="00E979AF" w:rsidRDefault="00EF2064" w:rsidP="00EF2064">
      <w:pPr>
        <w:pStyle w:val="Heading2"/>
      </w:pPr>
      <w:r>
        <w:t>TRS below 6GHz</w:t>
      </w:r>
    </w:p>
    <w:p w14:paraId="4D82B65D" w14:textId="1C6534D2" w:rsidR="00EF2064" w:rsidRPr="00EF2064" w:rsidRDefault="00EF2064" w:rsidP="00EF2064">
      <w:pPr>
        <w:pStyle w:val="Heading3"/>
      </w:pPr>
      <w:bookmarkStart w:id="4" w:name="_Ref498726980"/>
      <w:r>
        <w:t>TRS burst format</w:t>
      </w:r>
      <w:bookmarkEnd w:id="4"/>
    </w:p>
    <w:p w14:paraId="1C0F18FC" w14:textId="77777777" w:rsidR="00EF2064" w:rsidRDefault="00EF2064" w:rsidP="00EF2064">
      <w:pPr>
        <w:rPr>
          <w:rFonts w:eastAsia="MS Mincho"/>
          <w:lang w:eastAsia="ja-JP"/>
        </w:rPr>
      </w:pPr>
      <w:r>
        <w:t xml:space="preserve">In </w:t>
      </w:r>
      <w:r w:rsidRPr="00007BD3">
        <w:t xml:space="preserve">3GPP TSG RAN WG1 </w:t>
      </w:r>
      <w:r w:rsidRPr="000C63AD">
        <w:rPr>
          <w:rFonts w:eastAsia="MS Mincho" w:hint="eastAsia"/>
          <w:lang w:eastAsia="ja-JP"/>
        </w:rPr>
        <w:t>Meeting 90bis</w:t>
      </w:r>
      <w:r>
        <w:t xml:space="preserve">, </w:t>
      </w:r>
      <w:r w:rsidRPr="000C63AD">
        <w:rPr>
          <w:rFonts w:eastAsia="MS Mincho"/>
          <w:lang w:eastAsia="ja-JP"/>
        </w:rPr>
        <w:t>Prague, CZ, 9</w:t>
      </w:r>
      <w:r w:rsidRPr="000C63AD">
        <w:rPr>
          <w:rFonts w:eastAsia="MS Mincho"/>
          <w:vertAlign w:val="superscript"/>
          <w:lang w:eastAsia="ja-JP"/>
        </w:rPr>
        <w:t>th</w:t>
      </w:r>
      <w:r w:rsidRPr="000C63AD">
        <w:rPr>
          <w:rFonts w:eastAsia="MS Mincho"/>
          <w:lang w:eastAsia="ja-JP"/>
        </w:rPr>
        <w:t xml:space="preserve"> – 13</w:t>
      </w:r>
      <w:r w:rsidRPr="000C63AD">
        <w:rPr>
          <w:rFonts w:eastAsia="MS Mincho"/>
          <w:vertAlign w:val="superscript"/>
          <w:lang w:eastAsia="ja-JP"/>
        </w:rPr>
        <w:t>th</w:t>
      </w:r>
      <w:r w:rsidRPr="000C63AD">
        <w:rPr>
          <w:rFonts w:eastAsia="MS Mincho"/>
          <w:lang w:eastAsia="ja-JP"/>
        </w:rPr>
        <w:t>, October 2017</w:t>
      </w:r>
      <w:r>
        <w:rPr>
          <w:rFonts w:eastAsia="MS Mincho"/>
          <w:lang w:eastAsia="ja-JP"/>
        </w:rPr>
        <w:t xml:space="preserve"> it was agreed that </w:t>
      </w:r>
    </w:p>
    <w:p w14:paraId="4C49318C" w14:textId="77777777" w:rsidR="00EF2064" w:rsidRDefault="00EF2064" w:rsidP="00EF2064">
      <w:pPr>
        <w:numPr>
          <w:ilvl w:val="1"/>
          <w:numId w:val="22"/>
        </w:numPr>
        <w:spacing w:after="0"/>
      </w:pPr>
      <w:r w:rsidRPr="0007416D">
        <w:t>Sf=4</w:t>
      </w:r>
    </w:p>
    <w:p w14:paraId="2EFE9A82" w14:textId="77777777" w:rsidR="00EF2064" w:rsidRDefault="00EF2064" w:rsidP="00EF2064">
      <w:pPr>
        <w:numPr>
          <w:ilvl w:val="2"/>
          <w:numId w:val="22"/>
        </w:numPr>
        <w:spacing w:after="0"/>
      </w:pPr>
      <w:r>
        <w:t xml:space="preserve">FFS: Additional Sf values </w:t>
      </w:r>
    </w:p>
    <w:p w14:paraId="787A2E1D" w14:textId="77777777" w:rsidR="00EF2064" w:rsidRPr="0007416D" w:rsidRDefault="00EF2064" w:rsidP="00EF2064">
      <w:pPr>
        <w:numPr>
          <w:ilvl w:val="1"/>
          <w:numId w:val="22"/>
        </w:numPr>
        <w:spacing w:after="0"/>
      </w:pPr>
      <w:r w:rsidRPr="0007416D">
        <w:t>for below 6GHz</w:t>
      </w:r>
    </w:p>
    <w:p w14:paraId="0247F3EB" w14:textId="19F8D7BC" w:rsidR="00EF2064" w:rsidRDefault="00EF2064" w:rsidP="00EF2064">
      <w:pPr>
        <w:numPr>
          <w:ilvl w:val="2"/>
          <w:numId w:val="22"/>
        </w:numPr>
        <w:spacing w:after="0"/>
      </w:pPr>
      <w:r w:rsidRPr="0007416D">
        <w:t>FFS on X=1</w:t>
      </w:r>
    </w:p>
    <w:p w14:paraId="7A79197D" w14:textId="77777777" w:rsidR="00EF2064" w:rsidRPr="0007416D" w:rsidRDefault="00EF2064" w:rsidP="00EF2064">
      <w:pPr>
        <w:spacing w:after="0"/>
      </w:pPr>
    </w:p>
    <w:p w14:paraId="1794E624" w14:textId="77777777" w:rsidR="00C04DC2" w:rsidRDefault="00C04DC2" w:rsidP="00EF2064">
      <w:r>
        <w:t>Using a TRS burst format with X=1 could have some benefits compared to</w:t>
      </w:r>
      <w:r w:rsidRPr="00C04DC2">
        <w:t xml:space="preserve"> </w:t>
      </w:r>
      <w:r>
        <w:t xml:space="preserve">TRS burst format with X=2. For instance, </w:t>
      </w:r>
    </w:p>
    <w:p w14:paraId="64EDDF9A" w14:textId="4DD592A8" w:rsidR="00EF2064" w:rsidRDefault="007B5134" w:rsidP="00C04DC2">
      <w:pPr>
        <w:pStyle w:val="ListParagraph"/>
        <w:numPr>
          <w:ilvl w:val="0"/>
          <w:numId w:val="27"/>
        </w:numPr>
      </w:pPr>
      <w:r>
        <w:t>I</w:t>
      </w:r>
      <w:r w:rsidR="00C04DC2">
        <w:t>t will take less time to obtain synchronization since the UE only need to receive a one</w:t>
      </w:r>
      <w:r w:rsidR="00DC69F2">
        <w:t>-</w:t>
      </w:r>
      <w:r w:rsidR="00C04DC2">
        <w:t>slot TRS burst instead of a two</w:t>
      </w:r>
      <w:r w:rsidR="00DC69F2">
        <w:t>-</w:t>
      </w:r>
      <w:r w:rsidR="00C04DC2">
        <w:t>slot TRS burst</w:t>
      </w:r>
      <w:r w:rsidR="00DC69F2">
        <w:t xml:space="preserve"> before all data for processing is available.</w:t>
      </w:r>
    </w:p>
    <w:p w14:paraId="5FCBF5FD" w14:textId="17B10EE0" w:rsidR="00C04DC2" w:rsidRDefault="00C04DC2" w:rsidP="00C04DC2">
      <w:pPr>
        <w:pStyle w:val="ListParagraph"/>
        <w:numPr>
          <w:ilvl w:val="0"/>
          <w:numId w:val="27"/>
        </w:numPr>
      </w:pPr>
      <w:r>
        <w:t xml:space="preserve">Fast TDD switching could happen more frequently without interfering with TRS burst transmissions.  </w:t>
      </w:r>
    </w:p>
    <w:p w14:paraId="7E94761F" w14:textId="77777777" w:rsidR="00C04DC2" w:rsidRPr="00EF2064" w:rsidRDefault="00C04DC2" w:rsidP="00C04DC2">
      <w:pPr>
        <w:pStyle w:val="ListParagraph"/>
      </w:pPr>
    </w:p>
    <w:p w14:paraId="0BC3982A" w14:textId="6FBB25E2" w:rsidR="00E979AF" w:rsidRDefault="00C04DC2" w:rsidP="00500ED6">
      <w:r>
        <w:t>The disadvantage with reduce</w:t>
      </w:r>
      <w:r w:rsidR="00A95D89">
        <w:t>d</w:t>
      </w:r>
      <w:r>
        <w:t xml:space="preserve"> length of the TRS burst is that the synchronization performance will suffer. In </w:t>
      </w:r>
      <w:r>
        <w:fldChar w:fldCharType="begin"/>
      </w:r>
      <w:r>
        <w:instrText xml:space="preserve"> REF _Ref498693014 \r \h </w:instrText>
      </w:r>
      <w:r>
        <w:fldChar w:fldCharType="separate"/>
      </w:r>
      <w:r>
        <w:t>[2]</w:t>
      </w:r>
      <w:r>
        <w:fldChar w:fldCharType="end"/>
      </w:r>
      <w:r>
        <w:t>-</w:t>
      </w:r>
      <w:r>
        <w:fldChar w:fldCharType="begin"/>
      </w:r>
      <w:r>
        <w:instrText xml:space="preserve"> REF _Ref498693020 \r \h </w:instrText>
      </w:r>
      <w:r>
        <w:fldChar w:fldCharType="separate"/>
      </w:r>
      <w:r>
        <w:t>[3]</w:t>
      </w:r>
      <w:r>
        <w:fldChar w:fldCharType="end"/>
      </w:r>
      <w:r w:rsidR="003948EA">
        <w:t xml:space="preserve">, synchronization performance </w:t>
      </w:r>
      <w:r w:rsidR="001B40BF">
        <w:t>is</w:t>
      </w:r>
      <w:r>
        <w:t xml:space="preserve"> </w:t>
      </w:r>
      <w:r w:rsidR="003948EA">
        <w:t xml:space="preserve">presented for the N= 2+2, two-slot TRS burst format and </w:t>
      </w:r>
      <w:r w:rsidR="00DC69F2">
        <w:t xml:space="preserve">for </w:t>
      </w:r>
      <w:r w:rsidR="003948EA">
        <w:t>a</w:t>
      </w:r>
      <w:r w:rsidR="00A95D89">
        <w:t xml:space="preserve"> N=</w:t>
      </w:r>
      <w:r w:rsidR="003948EA">
        <w:t xml:space="preserve">2, one-slot TRS burst format using the same TRS inter-symbol distance St=4. </w:t>
      </w:r>
      <w:r w:rsidR="00A95D89">
        <w:t xml:space="preserve">A comparison of the throughput is presented in </w:t>
      </w:r>
      <w:r w:rsidR="00A95D89">
        <w:fldChar w:fldCharType="begin"/>
      </w:r>
      <w:r w:rsidR="00A95D89">
        <w:instrText xml:space="preserve"> REF _Ref498714138 \h </w:instrText>
      </w:r>
      <w:r w:rsidR="00A95D89">
        <w:fldChar w:fldCharType="separate"/>
      </w:r>
      <w:r w:rsidR="00A95D89">
        <w:t xml:space="preserve">Figure </w:t>
      </w:r>
      <w:r w:rsidR="00A95D89">
        <w:rPr>
          <w:noProof/>
        </w:rPr>
        <w:t>1</w:t>
      </w:r>
      <w:r w:rsidR="00A95D89">
        <w:fldChar w:fldCharType="end"/>
      </w:r>
      <w:r w:rsidR="00A95D89">
        <w:t xml:space="preserve"> and the frequency synchronization performance </w:t>
      </w:r>
      <w:r w:rsidR="00205330">
        <w:t xml:space="preserve">at -6 dB SNR </w:t>
      </w:r>
      <w:r w:rsidR="00A95D89">
        <w:t xml:space="preserve">is </w:t>
      </w:r>
      <w:r w:rsidR="00DC69F2">
        <w:t>presented</w:t>
      </w:r>
      <w:r w:rsidR="00A95D89">
        <w:t xml:space="preserve"> in </w:t>
      </w:r>
      <w:r w:rsidR="00A95D89">
        <w:fldChar w:fldCharType="begin"/>
      </w:r>
      <w:r w:rsidR="00A95D89">
        <w:instrText xml:space="preserve"> REF _Ref498714174 \h </w:instrText>
      </w:r>
      <w:r w:rsidR="00A95D89">
        <w:fldChar w:fldCharType="separate"/>
      </w:r>
      <w:r w:rsidR="00A95D89">
        <w:t xml:space="preserve">Figure </w:t>
      </w:r>
      <w:r w:rsidR="00A95D89">
        <w:rPr>
          <w:noProof/>
        </w:rPr>
        <w:t>2</w:t>
      </w:r>
      <w:r w:rsidR="00A95D89">
        <w:fldChar w:fldCharType="end"/>
      </w:r>
      <w:r w:rsidR="00A95D89">
        <w:t xml:space="preserve">.  </w:t>
      </w:r>
    </w:p>
    <w:p w14:paraId="2A8C79A0" w14:textId="796F0704" w:rsidR="003948EA" w:rsidRDefault="003948EA" w:rsidP="00500ED6"/>
    <w:p w14:paraId="01B368E5" w14:textId="77777777" w:rsidR="00A95D89" w:rsidRDefault="00970B14" w:rsidP="003858F6">
      <w:pPr>
        <w:keepNext/>
        <w:jc w:val="center"/>
      </w:pPr>
      <w:r w:rsidRPr="00970B14">
        <w:rPr>
          <w:noProof/>
        </w:rPr>
        <w:drawing>
          <wp:inline distT="0" distB="0" distL="0" distR="0" wp14:anchorId="629840F8" wp14:editId="2ACAA275">
            <wp:extent cx="4294800" cy="3222000"/>
            <wp:effectExtent l="0" t="0" r="0" b="0"/>
            <wp:docPr id="13" name="Picture 13" descr="A:\work\eperern_frequency_and_time_tracking_rs\results\ecshaer_ran1_91_1127\X1n3_X1_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A:\work\eperern_frequency_and_time_tracking_rs\results\ecshaer_ran1_91_1127\X1n3_X1_f.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94800" cy="3222000"/>
                    </a:xfrm>
                    <a:prstGeom prst="rect">
                      <a:avLst/>
                    </a:prstGeom>
                    <a:noFill/>
                    <a:ln>
                      <a:noFill/>
                    </a:ln>
                  </pic:spPr>
                </pic:pic>
              </a:graphicData>
            </a:graphic>
          </wp:inline>
        </w:drawing>
      </w:r>
    </w:p>
    <w:p w14:paraId="336D2AA7" w14:textId="2BCF9C4B" w:rsidR="003948EA" w:rsidRDefault="00A95D89" w:rsidP="00A95D89">
      <w:pPr>
        <w:pStyle w:val="Caption"/>
        <w:jc w:val="both"/>
      </w:pPr>
      <w:bookmarkStart w:id="5" w:name="_Ref498714138"/>
      <w:r>
        <w:t xml:space="preserve">Figure </w:t>
      </w:r>
      <w:fldSimple w:instr=" SEQ Figure \* ARABIC ">
        <w:r>
          <w:rPr>
            <w:noProof/>
          </w:rPr>
          <w:t>1</w:t>
        </w:r>
      </w:fldSimple>
      <w:bookmarkEnd w:id="5"/>
      <w:r>
        <w:t xml:space="preserve"> Throughput versus SNR for the N= 2+2, two-slot TRS burst format and a N=2, one-slot TRS burst format </w:t>
      </w:r>
      <w:r w:rsidR="00F84CD0">
        <w:t xml:space="preserve">both </w:t>
      </w:r>
      <w:r>
        <w:t xml:space="preserve">using the same TRS inter-symbol distance St=4 varying the TRS inter-frequency distance sf = 1,2,4. </w:t>
      </w:r>
    </w:p>
    <w:p w14:paraId="492B44BA" w14:textId="377A9B71" w:rsidR="00C04DC2" w:rsidRDefault="00C04DC2" w:rsidP="00500ED6"/>
    <w:p w14:paraId="75AA1DBB" w14:textId="1932C7D5" w:rsidR="007B5134" w:rsidRDefault="007B5134" w:rsidP="00500ED6"/>
    <w:p w14:paraId="4C28F565" w14:textId="77777777" w:rsidR="007B5134" w:rsidRDefault="007B5134" w:rsidP="00500ED6"/>
    <w:p w14:paraId="6386B173" w14:textId="77777777" w:rsidR="00A95D89" w:rsidRDefault="00970B14" w:rsidP="003858F6">
      <w:pPr>
        <w:keepNext/>
        <w:jc w:val="center"/>
      </w:pPr>
      <w:r w:rsidRPr="00970B14">
        <w:rPr>
          <w:noProof/>
        </w:rPr>
        <w:drawing>
          <wp:inline distT="0" distB="0" distL="0" distR="0" wp14:anchorId="4DE02D65" wp14:editId="2F72ED06">
            <wp:extent cx="4294800" cy="3222000"/>
            <wp:effectExtent l="0" t="0" r="0" b="0"/>
            <wp:docPr id="15" name="Picture 15" descr="A:\work\eperern_frequency_and_time_tracking_rs\results\ecshaer_ran1_91_1127\X1n3_X1_t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A:\work\eperern_frequency_and_time_tracking_rs\results\ecshaer_ran1_91_1127\X1n3_X1_tp.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294800" cy="3222000"/>
                    </a:xfrm>
                    <a:prstGeom prst="rect">
                      <a:avLst/>
                    </a:prstGeom>
                    <a:noFill/>
                    <a:ln>
                      <a:noFill/>
                    </a:ln>
                  </pic:spPr>
                </pic:pic>
              </a:graphicData>
            </a:graphic>
          </wp:inline>
        </w:drawing>
      </w:r>
    </w:p>
    <w:p w14:paraId="00C6BD59" w14:textId="70A764B8" w:rsidR="00A95D89" w:rsidRDefault="00A95D89" w:rsidP="00A95D89">
      <w:pPr>
        <w:pStyle w:val="Caption"/>
        <w:jc w:val="both"/>
      </w:pPr>
      <w:bookmarkStart w:id="6" w:name="_Ref498714174"/>
      <w:r>
        <w:t xml:space="preserve">Figure </w:t>
      </w:r>
      <w:fldSimple w:instr=" SEQ Figure \* ARABIC ">
        <w:r>
          <w:rPr>
            <w:noProof/>
          </w:rPr>
          <w:t>2</w:t>
        </w:r>
      </w:fldSimple>
      <w:bookmarkEnd w:id="6"/>
      <w:r w:rsidRPr="00A95D89">
        <w:t xml:space="preserve"> </w:t>
      </w:r>
      <w:r>
        <w:t xml:space="preserve">Frequency synchronization error </w:t>
      </w:r>
      <w:r w:rsidR="00905058">
        <w:t xml:space="preserve">at -6dB </w:t>
      </w:r>
      <w:r w:rsidR="00205330">
        <w:t xml:space="preserve">SNR </w:t>
      </w:r>
      <w:r>
        <w:t xml:space="preserve">versus </w:t>
      </w:r>
      <w:r w:rsidR="00905058">
        <w:t>the TRS inter-frequency distance (sf = 1,2,4)</w:t>
      </w:r>
      <w:r>
        <w:t xml:space="preserve"> for the N= 2+2, two-slot TRS burst format and </w:t>
      </w:r>
      <w:r w:rsidR="00DC69F2">
        <w:t xml:space="preserve">for </w:t>
      </w:r>
      <w:r>
        <w:t xml:space="preserve">a N=2, one-slot TRS burst format </w:t>
      </w:r>
      <w:r w:rsidR="00DC69F2">
        <w:t xml:space="preserve">both </w:t>
      </w:r>
      <w:r>
        <w:t xml:space="preserve">using the same TRS inter-symbol distance St=4. </w:t>
      </w:r>
    </w:p>
    <w:p w14:paraId="73AFF809" w14:textId="6F6D84A7" w:rsidR="007B5134" w:rsidRDefault="007B5134" w:rsidP="007B5134">
      <w:pPr>
        <w:pStyle w:val="Observation"/>
      </w:pPr>
      <w:bookmarkStart w:id="7" w:name="_Toc498728017"/>
      <w:r>
        <w:lastRenderedPageBreak/>
        <w:t>A two-symbol, one slot TRS burst with bandwidth B = 50 RBs can almost achieve an rms frequency synchronization</w:t>
      </w:r>
      <w:r w:rsidR="00B64372">
        <w:t xml:space="preserve"> error of</w:t>
      </w:r>
      <w:r>
        <w:t xml:space="preserve"> 1% of the SCS with Sf= 4. A two symbol, one slot TRS burst with bandwid</w:t>
      </w:r>
      <w:r w:rsidR="00B64372">
        <w:t>th B = 2</w:t>
      </w:r>
      <w:r>
        <w:t>0 RBs</w:t>
      </w:r>
      <w:r w:rsidR="00B64372">
        <w:t xml:space="preserve"> </w:t>
      </w:r>
      <w:r w:rsidR="002B085C">
        <w:t xml:space="preserve">can almost achieve an rms frequency synchronization error of 2% with Sf= 4 and </w:t>
      </w:r>
      <w:r w:rsidR="00B64372">
        <w:t>need sf=1 to achieve an rms frequency synchronization error of 1%.</w:t>
      </w:r>
      <w:bookmarkEnd w:id="7"/>
    </w:p>
    <w:p w14:paraId="2F9B6754" w14:textId="7FB703E9" w:rsidR="002B085C" w:rsidRDefault="002B085C" w:rsidP="00251F21">
      <w:pPr>
        <w:pStyle w:val="Observation"/>
      </w:pPr>
      <w:bookmarkStart w:id="8" w:name="_Toc498728018"/>
      <w:r>
        <w:t>A two-symbol, one slot TRS burst with bandwidth B = 50 RBs can almost achieve the same throughput as the</w:t>
      </w:r>
      <w:r w:rsidR="00575F35">
        <w:t xml:space="preserve"> two slot TRS burst with Sf &lt; </w:t>
      </w:r>
      <w:r w:rsidR="00F84CD0">
        <w:t>4. W</w:t>
      </w:r>
      <w:r w:rsidR="00575F35">
        <w:t xml:space="preserve">ith Sf = 4 there is a noticeable degradation of performance (~0.2 dB).  With TRS bandwidth B = 20 RBs there is a 0.5dB degradation with Sf=4 and a noticeable degradation with SF=2. </w:t>
      </w:r>
      <w:r w:rsidR="00251F21">
        <w:t>Sf=</w:t>
      </w:r>
      <w:r w:rsidR="00575F35">
        <w:t>1 performs similar as the two-slot TRS burst.</w:t>
      </w:r>
      <w:bookmarkEnd w:id="8"/>
    </w:p>
    <w:p w14:paraId="7FE0E69B" w14:textId="2EBA7678" w:rsidR="002B085C" w:rsidRDefault="002B085C" w:rsidP="002B085C">
      <w:pPr>
        <w:pStyle w:val="Keyproposal"/>
      </w:pPr>
      <w:bookmarkStart w:id="9" w:name="_Toc498728053"/>
      <w:r>
        <w:t xml:space="preserve">Consider </w:t>
      </w:r>
      <w:r w:rsidR="00F84CD0">
        <w:t>allowing the configuration of</w:t>
      </w:r>
      <w:r>
        <w:t xml:space="preserve"> TRS inter-symbol distance sf &lt; 4 if allowing one slot TRS burst.</w:t>
      </w:r>
      <w:bookmarkEnd w:id="9"/>
    </w:p>
    <w:p w14:paraId="13F47154" w14:textId="7807E258" w:rsidR="00C04DC2" w:rsidRPr="00500ED6" w:rsidRDefault="00C04DC2" w:rsidP="00A95D89">
      <w:pPr>
        <w:pStyle w:val="Caption"/>
        <w:jc w:val="both"/>
      </w:pPr>
    </w:p>
    <w:p w14:paraId="5674EC71" w14:textId="493E0030" w:rsidR="000C63AD" w:rsidRDefault="000C63AD" w:rsidP="00EF2064">
      <w:pPr>
        <w:pStyle w:val="Heading3"/>
      </w:pPr>
      <w:bookmarkStart w:id="10" w:name="_Ref498724805"/>
      <w:r>
        <w:t xml:space="preserve">TRS </w:t>
      </w:r>
      <w:r w:rsidR="00FB765D">
        <w:t>positions</w:t>
      </w:r>
      <w:bookmarkEnd w:id="10"/>
    </w:p>
    <w:p w14:paraId="39EF365E" w14:textId="01CC4AA9" w:rsidR="00EF2064" w:rsidRPr="00EF2064" w:rsidRDefault="00EF2064" w:rsidP="00EF2064">
      <w:pPr>
        <w:rPr>
          <w:rFonts w:eastAsia="MS Mincho"/>
          <w:lang w:eastAsia="ja-JP"/>
        </w:rPr>
      </w:pPr>
      <w:r>
        <w:t xml:space="preserve">In </w:t>
      </w:r>
      <w:r w:rsidRPr="00007BD3">
        <w:t xml:space="preserve">3GPP TSG RAN WG1 </w:t>
      </w:r>
      <w:r w:rsidRPr="000C63AD">
        <w:rPr>
          <w:rFonts w:eastAsia="MS Mincho" w:hint="eastAsia"/>
          <w:lang w:eastAsia="ja-JP"/>
        </w:rPr>
        <w:t>Meeting 90bis</w:t>
      </w:r>
      <w:r>
        <w:t xml:space="preserve">, </w:t>
      </w:r>
      <w:r w:rsidRPr="000C63AD">
        <w:rPr>
          <w:rFonts w:eastAsia="MS Mincho"/>
          <w:lang w:eastAsia="ja-JP"/>
        </w:rPr>
        <w:t>Prague, CZ, 9</w:t>
      </w:r>
      <w:r w:rsidRPr="000C63AD">
        <w:rPr>
          <w:rFonts w:eastAsia="MS Mincho"/>
          <w:vertAlign w:val="superscript"/>
          <w:lang w:eastAsia="ja-JP"/>
        </w:rPr>
        <w:t>th</w:t>
      </w:r>
      <w:r w:rsidRPr="000C63AD">
        <w:rPr>
          <w:rFonts w:eastAsia="MS Mincho"/>
          <w:lang w:eastAsia="ja-JP"/>
        </w:rPr>
        <w:t xml:space="preserve"> – 13</w:t>
      </w:r>
      <w:r w:rsidRPr="000C63AD">
        <w:rPr>
          <w:rFonts w:eastAsia="MS Mincho"/>
          <w:vertAlign w:val="superscript"/>
          <w:lang w:eastAsia="ja-JP"/>
        </w:rPr>
        <w:t>th</w:t>
      </w:r>
      <w:r w:rsidRPr="000C63AD">
        <w:rPr>
          <w:rFonts w:eastAsia="MS Mincho"/>
          <w:lang w:eastAsia="ja-JP"/>
        </w:rPr>
        <w:t>, October 2017</w:t>
      </w:r>
      <w:r>
        <w:rPr>
          <w:rFonts w:eastAsia="MS Mincho"/>
          <w:lang w:eastAsia="ja-JP"/>
        </w:rPr>
        <w:t xml:space="preserve"> it was agreed that </w:t>
      </w:r>
    </w:p>
    <w:p w14:paraId="5BF99503" w14:textId="77777777" w:rsidR="00EF2064" w:rsidRPr="003B4C3B" w:rsidRDefault="00EF2064" w:rsidP="00EF2064">
      <w:pPr>
        <w:numPr>
          <w:ilvl w:val="0"/>
          <w:numId w:val="20"/>
        </w:numPr>
        <w:spacing w:after="0"/>
        <w:contextualSpacing/>
      </w:pPr>
      <w:r w:rsidRPr="003B4C3B">
        <w:rPr>
          <w:kern w:val="24"/>
        </w:rPr>
        <w:t xml:space="preserve">For </w:t>
      </w:r>
      <w:r w:rsidRPr="003B4C3B">
        <w:rPr>
          <w:b/>
          <w:bCs/>
          <w:kern w:val="24"/>
        </w:rPr>
        <w:t>N</w:t>
      </w:r>
      <w:r w:rsidRPr="003B4C3B">
        <w:rPr>
          <w:kern w:val="24"/>
        </w:rPr>
        <w:t xml:space="preserve">=2+2, </w:t>
      </w:r>
      <w:r w:rsidRPr="003B4C3B">
        <w:rPr>
          <w:b/>
          <w:bCs/>
          <w:kern w:val="24"/>
        </w:rPr>
        <w:t>X</w:t>
      </w:r>
      <w:r w:rsidRPr="003B4C3B">
        <w:rPr>
          <w:kern w:val="24"/>
        </w:rPr>
        <w:t>=2, TRS symbols have the same symbol positions in the two consecutive slots</w:t>
      </w:r>
    </w:p>
    <w:p w14:paraId="10D67400" w14:textId="77777777" w:rsidR="00EF2064" w:rsidRPr="003B4C3B" w:rsidRDefault="00EF2064" w:rsidP="00EF2064">
      <w:pPr>
        <w:numPr>
          <w:ilvl w:val="0"/>
          <w:numId w:val="20"/>
        </w:numPr>
        <w:spacing w:after="0"/>
        <w:contextualSpacing/>
      </w:pPr>
      <w:r w:rsidRPr="003B4C3B">
        <w:rPr>
          <w:kern w:val="24"/>
        </w:rPr>
        <w:t>DMRS and TRS are at least TDMed from UE perspective</w:t>
      </w:r>
    </w:p>
    <w:p w14:paraId="0E2CEAA9" w14:textId="77777777" w:rsidR="00EF2064" w:rsidRPr="003B4C3B" w:rsidRDefault="00EF2064" w:rsidP="00EF2064">
      <w:pPr>
        <w:numPr>
          <w:ilvl w:val="0"/>
          <w:numId w:val="20"/>
        </w:numPr>
        <w:spacing w:after="0"/>
        <w:contextualSpacing/>
      </w:pPr>
      <w:r w:rsidRPr="003B4C3B">
        <w:rPr>
          <w:kern w:val="24"/>
        </w:rPr>
        <w:t xml:space="preserve">One of the following symbol positions per slot can be configured by RRC, </w:t>
      </w:r>
    </w:p>
    <w:p w14:paraId="6C3313E2" w14:textId="77777777" w:rsidR="00EF2064" w:rsidRPr="003B4C3B" w:rsidRDefault="00EF2064" w:rsidP="00EF2064">
      <w:pPr>
        <w:numPr>
          <w:ilvl w:val="1"/>
          <w:numId w:val="20"/>
        </w:numPr>
        <w:spacing w:after="0"/>
        <w:contextualSpacing/>
      </w:pPr>
      <w:r w:rsidRPr="003B4C3B">
        <w:rPr>
          <w:kern w:val="24"/>
        </w:rPr>
        <w:t>Option 1: symbol 4 and 8 (symbol index starts from 0)</w:t>
      </w:r>
    </w:p>
    <w:p w14:paraId="7E8EB1AB" w14:textId="77777777" w:rsidR="00EF2064" w:rsidRPr="003B4C3B" w:rsidRDefault="00EF2064" w:rsidP="00EF2064">
      <w:pPr>
        <w:numPr>
          <w:ilvl w:val="0"/>
          <w:numId w:val="21"/>
        </w:numPr>
        <w:spacing w:after="0"/>
        <w:contextualSpacing/>
      </w:pPr>
      <w:r w:rsidRPr="003B4C3B">
        <w:rPr>
          <w:kern w:val="24"/>
        </w:rPr>
        <w:t>Option 2: symbol 5 and 9</w:t>
      </w:r>
    </w:p>
    <w:p w14:paraId="4342F4F7" w14:textId="77777777" w:rsidR="00EF2064" w:rsidRPr="003B4C3B" w:rsidRDefault="00EF2064" w:rsidP="00EF2064">
      <w:pPr>
        <w:numPr>
          <w:ilvl w:val="0"/>
          <w:numId w:val="21"/>
        </w:numPr>
        <w:spacing w:after="0"/>
        <w:contextualSpacing/>
      </w:pPr>
      <w:r w:rsidRPr="003B4C3B">
        <w:rPr>
          <w:kern w:val="24"/>
        </w:rPr>
        <w:t>Option 3: symbol 6 and 10</w:t>
      </w:r>
    </w:p>
    <w:p w14:paraId="7ABC8DB4" w14:textId="77777777" w:rsidR="00EF2064" w:rsidRPr="003B4C3B" w:rsidRDefault="00EF2064" w:rsidP="00EF2064">
      <w:pPr>
        <w:numPr>
          <w:ilvl w:val="0"/>
          <w:numId w:val="21"/>
        </w:numPr>
        <w:spacing w:after="0"/>
        <w:contextualSpacing/>
      </w:pPr>
      <w:r w:rsidRPr="003B4C3B">
        <w:rPr>
          <w:kern w:val="24"/>
        </w:rPr>
        <w:t>Note 1: Potential down selection can be done until next meeting. It is not limited to select only one option</w:t>
      </w:r>
    </w:p>
    <w:p w14:paraId="2E953AC3" w14:textId="77777777" w:rsidR="00EF2064" w:rsidRPr="00B66C75" w:rsidRDefault="00EF2064" w:rsidP="00EF2064">
      <w:pPr>
        <w:numPr>
          <w:ilvl w:val="0"/>
          <w:numId w:val="21"/>
        </w:numPr>
        <w:spacing w:after="0"/>
        <w:contextualSpacing/>
      </w:pPr>
      <w:r w:rsidRPr="003B4C3B">
        <w:rPr>
          <w:kern w:val="24"/>
        </w:rPr>
        <w:t>Note 2: RRC signaling to configure TRS as above can be related to the existing RRC signaling for DMRS, CSI-RS, etc.</w:t>
      </w:r>
    </w:p>
    <w:p w14:paraId="2DFC14CC" w14:textId="77777777" w:rsidR="00EF2064" w:rsidRPr="003B4C3B" w:rsidRDefault="00EF2064" w:rsidP="00EF2064">
      <w:pPr>
        <w:numPr>
          <w:ilvl w:val="0"/>
          <w:numId w:val="21"/>
        </w:numPr>
        <w:spacing w:after="0"/>
        <w:contextualSpacing/>
      </w:pPr>
      <w:r>
        <w:rPr>
          <w:kern w:val="24"/>
        </w:rPr>
        <w:t>Note 3: It is not precluded to have additional options</w:t>
      </w:r>
    </w:p>
    <w:p w14:paraId="05B1D3ED" w14:textId="206600B0" w:rsidR="00EF2064" w:rsidRDefault="00EF2064" w:rsidP="00EF2064"/>
    <w:p w14:paraId="6C3A77B2" w14:textId="460EE1BF" w:rsidR="00EF2064" w:rsidRDefault="0018287F" w:rsidP="00EF2064">
      <w:r>
        <w:t>In this section we investigate how different TRS patterns (symbol positions per slot) fit with different DMRS configurations. We evaluate how useful the different TRS patterns are and propose two patterns to use.</w:t>
      </w:r>
    </w:p>
    <w:p w14:paraId="25EBE643" w14:textId="33C92C16" w:rsidR="000E3200" w:rsidRPr="000E3200" w:rsidRDefault="00735AFD" w:rsidP="00F900F2">
      <w:pPr>
        <w:pStyle w:val="Heading4"/>
      </w:pPr>
      <w:r>
        <w:t xml:space="preserve">Option 1: the </w:t>
      </w:r>
      <w:r w:rsidR="000E3200" w:rsidRPr="000E3200">
        <w:t>4-8 pattern</w:t>
      </w:r>
    </w:p>
    <w:p w14:paraId="09118FAC" w14:textId="30A1624F" w:rsidR="000E3200" w:rsidRDefault="000E3200" w:rsidP="00E979AF">
      <w:r>
        <w:t xml:space="preserve">For the 4-8 pattern there is a clash with DMRS for the </w:t>
      </w:r>
      <w:r w:rsidR="009C5E1A">
        <w:t>slot-</w:t>
      </w:r>
      <w:r>
        <w:t xml:space="preserve">configurations given in </w:t>
      </w:r>
      <w:r w:rsidR="0081070C">
        <w:fldChar w:fldCharType="begin"/>
      </w:r>
      <w:r w:rsidR="0081070C">
        <w:instrText xml:space="preserve"> REF _Ref496276747 \h </w:instrText>
      </w:r>
      <w:r w:rsidR="0081070C">
        <w:fldChar w:fldCharType="separate"/>
      </w:r>
      <w:r w:rsidR="00140526">
        <w:t xml:space="preserve">Table </w:t>
      </w:r>
      <w:r w:rsidR="00140526">
        <w:rPr>
          <w:noProof/>
        </w:rPr>
        <w:t>1</w:t>
      </w:r>
      <w:r w:rsidR="0081070C">
        <w:fldChar w:fldCharType="end"/>
      </w:r>
      <w:r w:rsidR="00A2176C">
        <w:t>. The configurations on r</w:t>
      </w:r>
      <w:r w:rsidR="000E174E">
        <w:t>ow 1, 2 and 3 are for very high speeds and</w:t>
      </w:r>
      <w:r w:rsidR="009C5E1A">
        <w:t xml:space="preserve"> are</w:t>
      </w:r>
      <w:r w:rsidR="000E174E">
        <w:t xml:space="preserve"> only used in dedicated high</w:t>
      </w:r>
      <w:r w:rsidR="00DA4CF5">
        <w:t>-</w:t>
      </w:r>
      <w:r w:rsidR="000E174E">
        <w:t>speed train deployments along train railroads.</w:t>
      </w:r>
    </w:p>
    <w:p w14:paraId="1AADE790" w14:textId="1A755F9C" w:rsidR="00E46FAC" w:rsidRDefault="000E174E" w:rsidP="00E46FAC">
      <w:r>
        <w:t xml:space="preserve">The configurations on row 4, 5 and 6 is the 2+2 DMRS configuration with more than one uplink symbol. This can be handled </w:t>
      </w:r>
      <w:r w:rsidR="00E46FAC">
        <w:t>with a s</w:t>
      </w:r>
      <w:r w:rsidR="002D32B6">
        <w:t xml:space="preserve">cheduler restriction. In a slot with a </w:t>
      </w:r>
      <w:r w:rsidR="006C34A4">
        <w:t xml:space="preserve">4-8 </w:t>
      </w:r>
      <w:r w:rsidR="002D32B6">
        <w:t xml:space="preserve">TRS </w:t>
      </w:r>
      <w:r w:rsidR="00E46FAC">
        <w:t xml:space="preserve">the scheduler </w:t>
      </w:r>
      <w:r w:rsidR="002D32B6">
        <w:t>use</w:t>
      </w:r>
      <w:r w:rsidR="00E46FAC">
        <w:t>s</w:t>
      </w:r>
      <w:r w:rsidR="002D32B6">
        <w:t xml:space="preserve"> the 1+1 DMRS configuration (DMRS at symbol index 2 and 9) instead and indicate</w:t>
      </w:r>
      <w:r w:rsidR="00E46FAC">
        <w:t>s</w:t>
      </w:r>
      <w:r w:rsidR="002D32B6">
        <w:t xml:space="preserve"> this dynamically to the UE with DCI indic</w:t>
      </w:r>
      <w:r w:rsidR="00E46FAC">
        <w:t>a</w:t>
      </w:r>
      <w:r w:rsidR="002D32B6">
        <w:t>tion</w:t>
      </w:r>
      <w:r w:rsidR="00E46FAC">
        <w:t xml:space="preserve">. This clearly limits the number of layers and/or UEs that can be scheduled in </w:t>
      </w:r>
      <w:r w:rsidR="001B40BF">
        <w:t>a</w:t>
      </w:r>
      <w:r w:rsidR="00E46FAC">
        <w:t xml:space="preserve"> slot</w:t>
      </w:r>
      <w:r w:rsidR="001B40BF">
        <w:t xml:space="preserve"> occupied with TRS</w:t>
      </w:r>
      <w:r w:rsidR="00E46FAC">
        <w:t>.</w:t>
      </w:r>
    </w:p>
    <w:p w14:paraId="6FFA4601" w14:textId="6D615CD1" w:rsidR="002D32B6" w:rsidRDefault="00E46FAC" w:rsidP="00E46FAC">
      <w:r>
        <w:t>For the configurations on row 4 and 5 an alternative solution would be to use d</w:t>
      </w:r>
      <w:r w:rsidR="009C5E1A">
        <w:t xml:space="preserve">ynamic adaption of </w:t>
      </w:r>
      <w:r w:rsidR="006C34A4">
        <w:t xml:space="preserve">the </w:t>
      </w:r>
      <w:r w:rsidR="009C5E1A">
        <w:t>DMRS pattern</w:t>
      </w:r>
      <w:r w:rsidR="006C34A4">
        <w:t xml:space="preserve">. In a slot with </w:t>
      </w:r>
      <w:r>
        <w:t xml:space="preserve">2 or 3 uplink symbols and </w:t>
      </w:r>
      <w:r w:rsidR="006C34A4">
        <w:t xml:space="preserve">a 4-8 TRS the </w:t>
      </w:r>
      <w:r>
        <w:t>DMRS symbol at symbol index 8 would be moved to symbol index 10. This would not restrict the numb</w:t>
      </w:r>
      <w:r w:rsidR="007873E5">
        <w:t xml:space="preserve">er of </w:t>
      </w:r>
      <w:r>
        <w:t xml:space="preserve">UEs/layers that can be scheduled. </w:t>
      </w:r>
      <w:r w:rsidR="000D1F40">
        <w:t>It</w:t>
      </w:r>
      <w:r>
        <w:t xml:space="preserve"> </w:t>
      </w:r>
      <w:r>
        <w:lastRenderedPageBreak/>
        <w:t xml:space="preserve">would require interpolation of DMRS over one more symbol </w:t>
      </w:r>
      <w:r w:rsidR="000D1F40">
        <w:t>compared with the original pattern but this</w:t>
      </w:r>
      <w:r>
        <w:t xml:space="preserve"> would</w:t>
      </w:r>
      <w:r w:rsidR="000D1F40">
        <w:t xml:space="preserve"> </w:t>
      </w:r>
      <w:r>
        <w:t xml:space="preserve">not be expected to impact performance significantly. </w:t>
      </w:r>
      <w:r w:rsidR="000D1F40">
        <w:t>The solution</w:t>
      </w:r>
      <w:r>
        <w:t xml:space="preserve"> would, however, require yet another DMRS pattern.</w:t>
      </w:r>
    </w:p>
    <w:p w14:paraId="150C7F29" w14:textId="0B9DC497" w:rsidR="000E174E" w:rsidRDefault="006A50E3" w:rsidP="00E979AF">
      <w:r>
        <w:t xml:space="preserve">The configurations on row 7 to 16 are all for three </w:t>
      </w:r>
      <w:r w:rsidR="001B40BF">
        <w:t xml:space="preserve">symbol </w:t>
      </w:r>
      <w:r>
        <w:t xml:space="preserve">PDCCH configurations and are thus relevant for deployments on small bandwidths only. Here all 2+2 DMRS configurations are affected. Also this can be handled through a scheduler restriction using the DCI to indicate that a 1+1 configuration </w:t>
      </w:r>
      <w:r w:rsidR="00C86EA3">
        <w:t xml:space="preserve">(DMRS at index 3 and 9 or 3 and 11) </w:t>
      </w:r>
      <w:r>
        <w:t>is used.</w:t>
      </w:r>
    </w:p>
    <w:p w14:paraId="534EE2B6" w14:textId="4024975F" w:rsidR="000E3200" w:rsidRPr="0039616C" w:rsidRDefault="009B0CBA" w:rsidP="00E979AF">
      <w:pPr>
        <w:pStyle w:val="Observation"/>
      </w:pPr>
      <w:bookmarkStart w:id="11" w:name="_Toc498728019"/>
      <w:r w:rsidRPr="0039616C">
        <w:t xml:space="preserve">The 4-8 TRS pattern clashes with </w:t>
      </w:r>
      <w:r w:rsidR="0039616C" w:rsidRPr="0039616C">
        <w:t>quite</w:t>
      </w:r>
      <w:r w:rsidRPr="0039616C">
        <w:t xml:space="preserve"> few DMRS configurations. It is not compatible with the four symbol TRS for very high speeds (used for high speed train scenarios). It does clash also with a few DMRS configurations with two frontloaded DMRS and two additional DMRS, but all these clashes can be avoided by DCI signalling to indicate the use of one frontloaded DMRS plus one additional DMRS instead.</w:t>
      </w:r>
      <w:bookmarkEnd w:id="11"/>
    </w:p>
    <w:p w14:paraId="6276A2C5" w14:textId="3A785E3C" w:rsidR="0081070C" w:rsidRDefault="0081070C" w:rsidP="0081070C">
      <w:pPr>
        <w:pStyle w:val="Caption"/>
        <w:keepNext/>
      </w:pPr>
      <w:bookmarkStart w:id="12" w:name="_Ref496276747"/>
      <w:r>
        <w:t xml:space="preserve">Table </w:t>
      </w:r>
      <w:fldSimple w:instr=" SEQ Table \* ARABIC ">
        <w:r w:rsidR="00D92C2A">
          <w:rPr>
            <w:noProof/>
          </w:rPr>
          <w:t>1</w:t>
        </w:r>
      </w:fldSimple>
      <w:bookmarkEnd w:id="12"/>
      <w:r w:rsidR="00712C2E">
        <w:t xml:space="preserve"> DMRS configurations that clash with the 4-8 TRS pattern</w:t>
      </w:r>
    </w:p>
    <w:tbl>
      <w:tblPr>
        <w:tblW w:w="105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bottom w:w="15" w:type="dxa"/>
        </w:tblCellMar>
        <w:tblLook w:val="04A0" w:firstRow="1" w:lastRow="0" w:firstColumn="1" w:lastColumn="0" w:noHBand="0" w:noVBand="1"/>
      </w:tblPr>
      <w:tblGrid>
        <w:gridCol w:w="440"/>
        <w:gridCol w:w="837"/>
        <w:gridCol w:w="837"/>
        <w:gridCol w:w="837"/>
        <w:gridCol w:w="760"/>
        <w:gridCol w:w="760"/>
        <w:gridCol w:w="760"/>
        <w:gridCol w:w="706"/>
        <w:gridCol w:w="706"/>
        <w:gridCol w:w="760"/>
        <w:gridCol w:w="760"/>
        <w:gridCol w:w="760"/>
        <w:gridCol w:w="760"/>
        <w:gridCol w:w="706"/>
        <w:gridCol w:w="706"/>
      </w:tblGrid>
      <w:tr w:rsidR="0081070C" w:rsidRPr="0081070C" w14:paraId="5F9A3905" w14:textId="77777777" w:rsidTr="0081070C">
        <w:trPr>
          <w:trHeight w:val="240"/>
        </w:trPr>
        <w:tc>
          <w:tcPr>
            <w:tcW w:w="419" w:type="dxa"/>
            <w:noWrap/>
            <w:textDirection w:val="tbRl"/>
            <w:hideMark/>
          </w:tcPr>
          <w:p w14:paraId="5CCF07A6" w14:textId="77777777" w:rsidR="0081070C" w:rsidRPr="0081070C" w:rsidRDefault="0081070C" w:rsidP="0081070C">
            <w:pPr>
              <w:spacing w:after="0"/>
              <w:rPr>
                <w:sz w:val="24"/>
                <w:szCs w:val="24"/>
              </w:rPr>
            </w:pPr>
          </w:p>
        </w:tc>
        <w:tc>
          <w:tcPr>
            <w:tcW w:w="781" w:type="dxa"/>
            <w:shd w:val="clear" w:color="000000" w:fill="FFFFFF"/>
            <w:noWrap/>
            <w:vAlign w:val="bottom"/>
            <w:hideMark/>
          </w:tcPr>
          <w:p w14:paraId="0D654C31" w14:textId="77777777" w:rsidR="0081070C" w:rsidRPr="0081070C" w:rsidRDefault="0081070C" w:rsidP="0081070C">
            <w:pPr>
              <w:spacing w:after="0"/>
              <w:rPr>
                <w:rFonts w:ascii="Calibri" w:hAnsi="Calibri"/>
                <w:color w:val="000000"/>
              </w:rPr>
            </w:pPr>
            <w:r w:rsidRPr="0081070C">
              <w:rPr>
                <w:rFonts w:ascii="Calibri" w:hAnsi="Calibri"/>
                <w:color w:val="000000"/>
              </w:rPr>
              <w:t>0</w:t>
            </w:r>
          </w:p>
        </w:tc>
        <w:tc>
          <w:tcPr>
            <w:tcW w:w="781" w:type="dxa"/>
            <w:shd w:val="clear" w:color="000000" w:fill="FFFFFF"/>
            <w:noWrap/>
            <w:vAlign w:val="bottom"/>
            <w:hideMark/>
          </w:tcPr>
          <w:p w14:paraId="0228A1F6" w14:textId="77777777" w:rsidR="0081070C" w:rsidRPr="0081070C" w:rsidRDefault="0081070C" w:rsidP="0081070C">
            <w:pPr>
              <w:spacing w:after="0"/>
              <w:rPr>
                <w:rFonts w:ascii="Calibri" w:hAnsi="Calibri"/>
                <w:color w:val="000000"/>
              </w:rPr>
            </w:pPr>
            <w:r w:rsidRPr="0081070C">
              <w:rPr>
                <w:rFonts w:ascii="Calibri" w:hAnsi="Calibri"/>
                <w:color w:val="000000"/>
              </w:rPr>
              <w:t>1</w:t>
            </w:r>
          </w:p>
        </w:tc>
        <w:tc>
          <w:tcPr>
            <w:tcW w:w="781" w:type="dxa"/>
            <w:shd w:val="clear" w:color="000000" w:fill="FFFFFF"/>
            <w:noWrap/>
            <w:vAlign w:val="bottom"/>
            <w:hideMark/>
          </w:tcPr>
          <w:p w14:paraId="6BDA09A5" w14:textId="77777777" w:rsidR="0081070C" w:rsidRPr="0081070C" w:rsidRDefault="0081070C" w:rsidP="0081070C">
            <w:pPr>
              <w:spacing w:after="0"/>
              <w:rPr>
                <w:rFonts w:ascii="Calibri" w:hAnsi="Calibri"/>
                <w:color w:val="000000"/>
              </w:rPr>
            </w:pPr>
            <w:r w:rsidRPr="0081070C">
              <w:rPr>
                <w:rFonts w:ascii="Calibri" w:hAnsi="Calibri"/>
                <w:color w:val="000000"/>
              </w:rPr>
              <w:t>2</w:t>
            </w:r>
          </w:p>
        </w:tc>
        <w:tc>
          <w:tcPr>
            <w:tcW w:w="711" w:type="dxa"/>
            <w:noWrap/>
            <w:vAlign w:val="bottom"/>
            <w:hideMark/>
          </w:tcPr>
          <w:p w14:paraId="26B0F063" w14:textId="77777777" w:rsidR="0081070C" w:rsidRPr="0081070C" w:rsidRDefault="0081070C" w:rsidP="0081070C">
            <w:pPr>
              <w:spacing w:after="0"/>
              <w:rPr>
                <w:rFonts w:ascii="Calibri" w:hAnsi="Calibri"/>
                <w:color w:val="000000"/>
              </w:rPr>
            </w:pPr>
            <w:r w:rsidRPr="0081070C">
              <w:rPr>
                <w:rFonts w:ascii="Calibri" w:hAnsi="Calibri"/>
                <w:color w:val="000000"/>
              </w:rPr>
              <w:t>3</w:t>
            </w:r>
          </w:p>
        </w:tc>
        <w:tc>
          <w:tcPr>
            <w:tcW w:w="711" w:type="dxa"/>
            <w:noWrap/>
            <w:vAlign w:val="bottom"/>
            <w:hideMark/>
          </w:tcPr>
          <w:p w14:paraId="6D02D0AA" w14:textId="77777777" w:rsidR="0081070C" w:rsidRPr="0081070C" w:rsidRDefault="0081070C" w:rsidP="0081070C">
            <w:pPr>
              <w:spacing w:after="0"/>
              <w:rPr>
                <w:rFonts w:ascii="Calibri" w:hAnsi="Calibri"/>
                <w:color w:val="000000"/>
              </w:rPr>
            </w:pPr>
            <w:r w:rsidRPr="0081070C">
              <w:rPr>
                <w:rFonts w:ascii="Calibri" w:hAnsi="Calibri"/>
                <w:color w:val="000000"/>
              </w:rPr>
              <w:t>4</w:t>
            </w:r>
          </w:p>
        </w:tc>
        <w:tc>
          <w:tcPr>
            <w:tcW w:w="711" w:type="dxa"/>
            <w:noWrap/>
            <w:vAlign w:val="bottom"/>
            <w:hideMark/>
          </w:tcPr>
          <w:p w14:paraId="200C0DA2" w14:textId="77777777" w:rsidR="0081070C" w:rsidRPr="0081070C" w:rsidRDefault="0081070C" w:rsidP="0081070C">
            <w:pPr>
              <w:spacing w:after="0"/>
              <w:rPr>
                <w:rFonts w:ascii="Calibri" w:hAnsi="Calibri"/>
                <w:color w:val="000000"/>
              </w:rPr>
            </w:pPr>
            <w:r w:rsidRPr="0081070C">
              <w:rPr>
                <w:rFonts w:ascii="Calibri" w:hAnsi="Calibri"/>
                <w:color w:val="000000"/>
              </w:rPr>
              <w:t>5</w:t>
            </w:r>
          </w:p>
        </w:tc>
        <w:tc>
          <w:tcPr>
            <w:tcW w:w="706" w:type="dxa"/>
            <w:noWrap/>
            <w:vAlign w:val="bottom"/>
            <w:hideMark/>
          </w:tcPr>
          <w:p w14:paraId="0973CDB5" w14:textId="77777777" w:rsidR="0081070C" w:rsidRPr="0081070C" w:rsidRDefault="0081070C" w:rsidP="0081070C">
            <w:pPr>
              <w:spacing w:after="0"/>
              <w:rPr>
                <w:rFonts w:ascii="Calibri" w:hAnsi="Calibri"/>
                <w:color w:val="000000"/>
              </w:rPr>
            </w:pPr>
            <w:r w:rsidRPr="0081070C">
              <w:rPr>
                <w:rFonts w:ascii="Calibri" w:hAnsi="Calibri"/>
                <w:color w:val="000000"/>
              </w:rPr>
              <w:t>6</w:t>
            </w:r>
          </w:p>
        </w:tc>
        <w:tc>
          <w:tcPr>
            <w:tcW w:w="706" w:type="dxa"/>
            <w:noWrap/>
            <w:vAlign w:val="bottom"/>
            <w:hideMark/>
          </w:tcPr>
          <w:p w14:paraId="3AA741AA" w14:textId="77777777" w:rsidR="0081070C" w:rsidRPr="0081070C" w:rsidRDefault="0081070C" w:rsidP="0081070C">
            <w:pPr>
              <w:spacing w:after="0"/>
              <w:rPr>
                <w:rFonts w:ascii="Calibri" w:hAnsi="Calibri"/>
                <w:color w:val="000000"/>
              </w:rPr>
            </w:pPr>
            <w:r w:rsidRPr="0081070C">
              <w:rPr>
                <w:rFonts w:ascii="Calibri" w:hAnsi="Calibri"/>
                <w:color w:val="000000"/>
              </w:rPr>
              <w:t>7</w:t>
            </w:r>
          </w:p>
        </w:tc>
        <w:tc>
          <w:tcPr>
            <w:tcW w:w="711" w:type="dxa"/>
            <w:noWrap/>
            <w:vAlign w:val="bottom"/>
            <w:hideMark/>
          </w:tcPr>
          <w:p w14:paraId="3D8EF757" w14:textId="77777777" w:rsidR="0081070C" w:rsidRPr="0081070C" w:rsidRDefault="0081070C" w:rsidP="0081070C">
            <w:pPr>
              <w:spacing w:after="0"/>
              <w:rPr>
                <w:rFonts w:ascii="Calibri" w:hAnsi="Calibri"/>
                <w:color w:val="000000"/>
              </w:rPr>
            </w:pPr>
            <w:r w:rsidRPr="0081070C">
              <w:rPr>
                <w:rFonts w:ascii="Calibri" w:hAnsi="Calibri"/>
                <w:color w:val="000000"/>
              </w:rPr>
              <w:t>8</w:t>
            </w:r>
          </w:p>
        </w:tc>
        <w:tc>
          <w:tcPr>
            <w:tcW w:w="711" w:type="dxa"/>
            <w:noWrap/>
            <w:vAlign w:val="bottom"/>
            <w:hideMark/>
          </w:tcPr>
          <w:p w14:paraId="30B3A39E" w14:textId="77777777" w:rsidR="0081070C" w:rsidRPr="0081070C" w:rsidRDefault="0081070C" w:rsidP="0081070C">
            <w:pPr>
              <w:spacing w:after="0"/>
              <w:rPr>
                <w:rFonts w:ascii="Calibri" w:hAnsi="Calibri"/>
                <w:color w:val="000000"/>
              </w:rPr>
            </w:pPr>
            <w:r w:rsidRPr="0081070C">
              <w:rPr>
                <w:rFonts w:ascii="Calibri" w:hAnsi="Calibri"/>
                <w:color w:val="000000"/>
              </w:rPr>
              <w:t>9</w:t>
            </w:r>
          </w:p>
        </w:tc>
        <w:tc>
          <w:tcPr>
            <w:tcW w:w="711" w:type="dxa"/>
            <w:noWrap/>
            <w:vAlign w:val="bottom"/>
            <w:hideMark/>
          </w:tcPr>
          <w:p w14:paraId="7698A429" w14:textId="77777777" w:rsidR="0081070C" w:rsidRPr="0081070C" w:rsidRDefault="0081070C" w:rsidP="0081070C">
            <w:pPr>
              <w:spacing w:after="0"/>
              <w:rPr>
                <w:rFonts w:ascii="Calibri" w:hAnsi="Calibri"/>
                <w:color w:val="000000"/>
              </w:rPr>
            </w:pPr>
            <w:r w:rsidRPr="0081070C">
              <w:rPr>
                <w:rFonts w:ascii="Calibri" w:hAnsi="Calibri"/>
                <w:color w:val="000000"/>
              </w:rPr>
              <w:t>10</w:t>
            </w:r>
          </w:p>
        </w:tc>
        <w:tc>
          <w:tcPr>
            <w:tcW w:w="711" w:type="dxa"/>
            <w:noWrap/>
            <w:vAlign w:val="bottom"/>
            <w:hideMark/>
          </w:tcPr>
          <w:p w14:paraId="58DEA8D6" w14:textId="77777777" w:rsidR="0081070C" w:rsidRPr="0081070C" w:rsidRDefault="0081070C" w:rsidP="0081070C">
            <w:pPr>
              <w:spacing w:after="0"/>
              <w:rPr>
                <w:rFonts w:ascii="Calibri" w:hAnsi="Calibri"/>
                <w:color w:val="000000"/>
              </w:rPr>
            </w:pPr>
            <w:r w:rsidRPr="0081070C">
              <w:rPr>
                <w:rFonts w:ascii="Calibri" w:hAnsi="Calibri"/>
                <w:color w:val="000000"/>
              </w:rPr>
              <w:t>11</w:t>
            </w:r>
          </w:p>
        </w:tc>
        <w:tc>
          <w:tcPr>
            <w:tcW w:w="706" w:type="dxa"/>
            <w:noWrap/>
            <w:vAlign w:val="bottom"/>
            <w:hideMark/>
          </w:tcPr>
          <w:p w14:paraId="710001F7" w14:textId="77777777" w:rsidR="0081070C" w:rsidRPr="0081070C" w:rsidRDefault="0081070C" w:rsidP="0081070C">
            <w:pPr>
              <w:spacing w:after="0"/>
              <w:rPr>
                <w:rFonts w:ascii="Calibri" w:hAnsi="Calibri"/>
                <w:color w:val="000000"/>
              </w:rPr>
            </w:pPr>
            <w:r w:rsidRPr="0081070C">
              <w:rPr>
                <w:rFonts w:ascii="Calibri" w:hAnsi="Calibri"/>
                <w:color w:val="000000"/>
              </w:rPr>
              <w:t>12</w:t>
            </w:r>
          </w:p>
        </w:tc>
        <w:tc>
          <w:tcPr>
            <w:tcW w:w="706" w:type="dxa"/>
            <w:noWrap/>
            <w:vAlign w:val="bottom"/>
            <w:hideMark/>
          </w:tcPr>
          <w:p w14:paraId="285853F9" w14:textId="77777777" w:rsidR="0081070C" w:rsidRPr="0081070C" w:rsidRDefault="0081070C" w:rsidP="0081070C">
            <w:pPr>
              <w:spacing w:after="0"/>
              <w:rPr>
                <w:rFonts w:ascii="Calibri" w:hAnsi="Calibri"/>
                <w:color w:val="000000"/>
              </w:rPr>
            </w:pPr>
            <w:r w:rsidRPr="0081070C">
              <w:rPr>
                <w:rFonts w:ascii="Calibri" w:hAnsi="Calibri"/>
                <w:color w:val="000000"/>
              </w:rPr>
              <w:t>13</w:t>
            </w:r>
          </w:p>
        </w:tc>
      </w:tr>
      <w:tr w:rsidR="0081070C" w:rsidRPr="0081070C" w14:paraId="684188D0" w14:textId="77777777" w:rsidTr="0081070C">
        <w:trPr>
          <w:trHeight w:val="300"/>
        </w:trPr>
        <w:tc>
          <w:tcPr>
            <w:tcW w:w="419" w:type="dxa"/>
            <w:noWrap/>
            <w:vAlign w:val="bottom"/>
            <w:hideMark/>
          </w:tcPr>
          <w:p w14:paraId="3A8A4C2F" w14:textId="4BACCC60" w:rsidR="0081070C" w:rsidRPr="0081070C" w:rsidRDefault="0081070C" w:rsidP="0081070C">
            <w:pPr>
              <w:spacing w:after="0"/>
              <w:rPr>
                <w:rFonts w:ascii="Calibri" w:hAnsi="Calibri"/>
                <w:color w:val="000000"/>
              </w:rPr>
            </w:pPr>
            <w:r>
              <w:rPr>
                <w:rFonts w:ascii="Calibri" w:hAnsi="Calibri"/>
                <w:color w:val="000000"/>
              </w:rPr>
              <w:t>1</w:t>
            </w:r>
          </w:p>
        </w:tc>
        <w:tc>
          <w:tcPr>
            <w:tcW w:w="781" w:type="dxa"/>
            <w:shd w:val="clear" w:color="000000" w:fill="FF0000"/>
            <w:noWrap/>
            <w:vAlign w:val="bottom"/>
            <w:hideMark/>
          </w:tcPr>
          <w:p w14:paraId="669978F8"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28C2B064"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00B0F0"/>
            <w:noWrap/>
            <w:vAlign w:val="bottom"/>
            <w:hideMark/>
          </w:tcPr>
          <w:p w14:paraId="4FF5AE30"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1F285AAE" w14:textId="77777777" w:rsidR="0081070C" w:rsidRPr="0081070C" w:rsidRDefault="0081070C" w:rsidP="0081070C">
            <w:pPr>
              <w:spacing w:after="0"/>
              <w:rPr>
                <w:rFonts w:ascii="Calibri" w:hAnsi="Calibri"/>
                <w:color w:val="000000"/>
              </w:rPr>
            </w:pPr>
          </w:p>
        </w:tc>
        <w:tc>
          <w:tcPr>
            <w:tcW w:w="711" w:type="dxa"/>
            <w:noWrap/>
            <w:vAlign w:val="bottom"/>
            <w:hideMark/>
          </w:tcPr>
          <w:p w14:paraId="6A2B869F" w14:textId="77777777" w:rsidR="0081070C" w:rsidRPr="0081070C" w:rsidRDefault="0081070C" w:rsidP="0081070C">
            <w:pPr>
              <w:spacing w:after="0"/>
            </w:pPr>
          </w:p>
        </w:tc>
        <w:tc>
          <w:tcPr>
            <w:tcW w:w="711" w:type="dxa"/>
            <w:shd w:val="clear" w:color="000000" w:fill="00B0F0"/>
            <w:noWrap/>
            <w:vAlign w:val="bottom"/>
            <w:hideMark/>
          </w:tcPr>
          <w:p w14:paraId="22D8718F"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06" w:type="dxa"/>
            <w:noWrap/>
            <w:vAlign w:val="bottom"/>
            <w:hideMark/>
          </w:tcPr>
          <w:p w14:paraId="64892EB9" w14:textId="77777777" w:rsidR="0081070C" w:rsidRPr="0081070C" w:rsidRDefault="0081070C" w:rsidP="0081070C">
            <w:pPr>
              <w:spacing w:after="0"/>
              <w:rPr>
                <w:rFonts w:ascii="Calibri" w:hAnsi="Calibri"/>
                <w:color w:val="000000"/>
              </w:rPr>
            </w:pPr>
          </w:p>
        </w:tc>
        <w:tc>
          <w:tcPr>
            <w:tcW w:w="706" w:type="dxa"/>
            <w:noWrap/>
            <w:vAlign w:val="bottom"/>
            <w:hideMark/>
          </w:tcPr>
          <w:p w14:paraId="7DD25CC0" w14:textId="77777777" w:rsidR="0081070C" w:rsidRPr="0081070C" w:rsidRDefault="0081070C" w:rsidP="0081070C">
            <w:pPr>
              <w:spacing w:after="0"/>
            </w:pPr>
          </w:p>
        </w:tc>
        <w:tc>
          <w:tcPr>
            <w:tcW w:w="711" w:type="dxa"/>
            <w:shd w:val="clear" w:color="000000" w:fill="00B0F0"/>
            <w:noWrap/>
            <w:vAlign w:val="bottom"/>
            <w:hideMark/>
          </w:tcPr>
          <w:p w14:paraId="0A3D2106"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66288C9D" w14:textId="77777777" w:rsidR="0081070C" w:rsidRPr="0081070C" w:rsidRDefault="0081070C" w:rsidP="0081070C">
            <w:pPr>
              <w:spacing w:after="0"/>
              <w:rPr>
                <w:rFonts w:ascii="Calibri" w:hAnsi="Calibri"/>
                <w:color w:val="000000"/>
              </w:rPr>
            </w:pPr>
          </w:p>
        </w:tc>
        <w:tc>
          <w:tcPr>
            <w:tcW w:w="711" w:type="dxa"/>
            <w:noWrap/>
            <w:vAlign w:val="bottom"/>
            <w:hideMark/>
          </w:tcPr>
          <w:p w14:paraId="3CA74E09" w14:textId="77777777" w:rsidR="0081070C" w:rsidRPr="0081070C" w:rsidRDefault="0081070C" w:rsidP="0081070C">
            <w:pPr>
              <w:spacing w:after="0"/>
            </w:pPr>
          </w:p>
        </w:tc>
        <w:tc>
          <w:tcPr>
            <w:tcW w:w="711" w:type="dxa"/>
            <w:shd w:val="clear" w:color="000000" w:fill="00B0F0"/>
            <w:noWrap/>
            <w:vAlign w:val="bottom"/>
            <w:hideMark/>
          </w:tcPr>
          <w:p w14:paraId="7969716E"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06" w:type="dxa"/>
            <w:noWrap/>
            <w:vAlign w:val="bottom"/>
            <w:hideMark/>
          </w:tcPr>
          <w:p w14:paraId="5D3171B6" w14:textId="77777777" w:rsidR="0081070C" w:rsidRPr="0081070C" w:rsidRDefault="0081070C" w:rsidP="0081070C">
            <w:pPr>
              <w:spacing w:after="0"/>
              <w:rPr>
                <w:rFonts w:ascii="Calibri" w:hAnsi="Calibri"/>
                <w:color w:val="000000"/>
              </w:rPr>
            </w:pPr>
          </w:p>
        </w:tc>
        <w:tc>
          <w:tcPr>
            <w:tcW w:w="706" w:type="dxa"/>
            <w:noWrap/>
            <w:vAlign w:val="bottom"/>
            <w:hideMark/>
          </w:tcPr>
          <w:p w14:paraId="4CE42A8F" w14:textId="77777777" w:rsidR="0081070C" w:rsidRPr="0081070C" w:rsidRDefault="0081070C" w:rsidP="0081070C">
            <w:pPr>
              <w:spacing w:after="0"/>
            </w:pPr>
          </w:p>
        </w:tc>
      </w:tr>
      <w:tr w:rsidR="0081070C" w:rsidRPr="0081070C" w14:paraId="00B47AE7" w14:textId="77777777" w:rsidTr="0081070C">
        <w:trPr>
          <w:trHeight w:val="300"/>
        </w:trPr>
        <w:tc>
          <w:tcPr>
            <w:tcW w:w="419" w:type="dxa"/>
            <w:noWrap/>
            <w:vAlign w:val="bottom"/>
            <w:hideMark/>
          </w:tcPr>
          <w:p w14:paraId="352A7DBD" w14:textId="5EB38405" w:rsidR="0081070C" w:rsidRPr="0081070C" w:rsidRDefault="0081070C" w:rsidP="0081070C">
            <w:pPr>
              <w:spacing w:after="0"/>
            </w:pPr>
            <w:r>
              <w:t>2</w:t>
            </w:r>
          </w:p>
        </w:tc>
        <w:tc>
          <w:tcPr>
            <w:tcW w:w="781" w:type="dxa"/>
            <w:shd w:val="clear" w:color="000000" w:fill="FF0000"/>
            <w:noWrap/>
            <w:vAlign w:val="bottom"/>
            <w:hideMark/>
          </w:tcPr>
          <w:p w14:paraId="3A267DE6"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71B8A9E8"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00B0F0"/>
            <w:noWrap/>
            <w:vAlign w:val="bottom"/>
            <w:hideMark/>
          </w:tcPr>
          <w:p w14:paraId="545B22D0"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47537761" w14:textId="77777777" w:rsidR="0081070C" w:rsidRPr="0081070C" w:rsidRDefault="0081070C" w:rsidP="0081070C">
            <w:pPr>
              <w:spacing w:after="0"/>
              <w:rPr>
                <w:rFonts w:ascii="Calibri" w:hAnsi="Calibri"/>
                <w:color w:val="000000"/>
              </w:rPr>
            </w:pPr>
          </w:p>
        </w:tc>
        <w:tc>
          <w:tcPr>
            <w:tcW w:w="711" w:type="dxa"/>
            <w:noWrap/>
            <w:vAlign w:val="bottom"/>
            <w:hideMark/>
          </w:tcPr>
          <w:p w14:paraId="68179AB4" w14:textId="77777777" w:rsidR="0081070C" w:rsidRPr="0081070C" w:rsidRDefault="0081070C" w:rsidP="0081070C">
            <w:pPr>
              <w:spacing w:after="0"/>
            </w:pPr>
          </w:p>
        </w:tc>
        <w:tc>
          <w:tcPr>
            <w:tcW w:w="711" w:type="dxa"/>
            <w:shd w:val="clear" w:color="000000" w:fill="00B0F0"/>
            <w:noWrap/>
            <w:vAlign w:val="bottom"/>
            <w:hideMark/>
          </w:tcPr>
          <w:p w14:paraId="6C96DCC1"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06" w:type="dxa"/>
            <w:noWrap/>
            <w:vAlign w:val="bottom"/>
            <w:hideMark/>
          </w:tcPr>
          <w:p w14:paraId="729FD17F" w14:textId="77777777" w:rsidR="0081070C" w:rsidRPr="0081070C" w:rsidRDefault="0081070C" w:rsidP="0081070C">
            <w:pPr>
              <w:spacing w:after="0"/>
              <w:rPr>
                <w:rFonts w:ascii="Calibri" w:hAnsi="Calibri"/>
                <w:color w:val="000000"/>
              </w:rPr>
            </w:pPr>
          </w:p>
        </w:tc>
        <w:tc>
          <w:tcPr>
            <w:tcW w:w="706" w:type="dxa"/>
            <w:noWrap/>
            <w:vAlign w:val="bottom"/>
            <w:hideMark/>
          </w:tcPr>
          <w:p w14:paraId="7834D8DD" w14:textId="77777777" w:rsidR="0081070C" w:rsidRPr="0081070C" w:rsidRDefault="0081070C" w:rsidP="0081070C">
            <w:pPr>
              <w:spacing w:after="0"/>
            </w:pPr>
          </w:p>
        </w:tc>
        <w:tc>
          <w:tcPr>
            <w:tcW w:w="711" w:type="dxa"/>
            <w:shd w:val="clear" w:color="000000" w:fill="00B0F0"/>
            <w:noWrap/>
            <w:vAlign w:val="bottom"/>
            <w:hideMark/>
          </w:tcPr>
          <w:p w14:paraId="1E708D80"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5EF11AAD" w14:textId="77777777" w:rsidR="0081070C" w:rsidRPr="0081070C" w:rsidRDefault="0081070C" w:rsidP="0081070C">
            <w:pPr>
              <w:spacing w:after="0"/>
              <w:rPr>
                <w:rFonts w:ascii="Calibri" w:hAnsi="Calibri"/>
                <w:color w:val="000000"/>
              </w:rPr>
            </w:pPr>
          </w:p>
        </w:tc>
        <w:tc>
          <w:tcPr>
            <w:tcW w:w="711" w:type="dxa"/>
            <w:noWrap/>
            <w:vAlign w:val="bottom"/>
            <w:hideMark/>
          </w:tcPr>
          <w:p w14:paraId="62993B02" w14:textId="77777777" w:rsidR="0081070C" w:rsidRPr="0081070C" w:rsidRDefault="0081070C" w:rsidP="0081070C">
            <w:pPr>
              <w:spacing w:after="0"/>
            </w:pPr>
          </w:p>
        </w:tc>
        <w:tc>
          <w:tcPr>
            <w:tcW w:w="711" w:type="dxa"/>
            <w:shd w:val="clear" w:color="000000" w:fill="00B0F0"/>
            <w:noWrap/>
            <w:vAlign w:val="bottom"/>
            <w:hideMark/>
          </w:tcPr>
          <w:p w14:paraId="2B79A59A"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06" w:type="dxa"/>
            <w:noWrap/>
            <w:vAlign w:val="bottom"/>
            <w:hideMark/>
          </w:tcPr>
          <w:p w14:paraId="74D2D1AB" w14:textId="77777777" w:rsidR="0081070C" w:rsidRPr="0081070C" w:rsidRDefault="0081070C" w:rsidP="0081070C">
            <w:pPr>
              <w:spacing w:after="0"/>
              <w:rPr>
                <w:rFonts w:ascii="Calibri" w:hAnsi="Calibri"/>
                <w:color w:val="000000"/>
              </w:rPr>
            </w:pPr>
          </w:p>
        </w:tc>
        <w:tc>
          <w:tcPr>
            <w:tcW w:w="706" w:type="dxa"/>
            <w:shd w:val="clear" w:color="000000" w:fill="FFFF00"/>
            <w:noWrap/>
            <w:vAlign w:val="bottom"/>
            <w:hideMark/>
          </w:tcPr>
          <w:p w14:paraId="56C28D53"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08DC63A6" w14:textId="77777777" w:rsidTr="0081070C">
        <w:trPr>
          <w:trHeight w:val="300"/>
        </w:trPr>
        <w:tc>
          <w:tcPr>
            <w:tcW w:w="419" w:type="dxa"/>
            <w:noWrap/>
            <w:vAlign w:val="bottom"/>
            <w:hideMark/>
          </w:tcPr>
          <w:p w14:paraId="26DBA9EA" w14:textId="144FF5AA" w:rsidR="0081070C" w:rsidRPr="0081070C" w:rsidRDefault="0081070C" w:rsidP="0081070C">
            <w:pPr>
              <w:spacing w:after="0"/>
              <w:rPr>
                <w:rFonts w:ascii="Calibri" w:hAnsi="Calibri"/>
                <w:color w:val="000000"/>
              </w:rPr>
            </w:pPr>
            <w:r>
              <w:rPr>
                <w:rFonts w:ascii="Calibri" w:hAnsi="Calibri"/>
                <w:color w:val="000000"/>
              </w:rPr>
              <w:t>3</w:t>
            </w:r>
          </w:p>
        </w:tc>
        <w:tc>
          <w:tcPr>
            <w:tcW w:w="781" w:type="dxa"/>
            <w:shd w:val="clear" w:color="000000" w:fill="FF0000"/>
            <w:noWrap/>
            <w:vAlign w:val="bottom"/>
            <w:hideMark/>
          </w:tcPr>
          <w:p w14:paraId="5412401D"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5B32702A"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00B0F0"/>
            <w:noWrap/>
            <w:vAlign w:val="bottom"/>
            <w:hideMark/>
          </w:tcPr>
          <w:p w14:paraId="3905D253"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2F62968A" w14:textId="77777777" w:rsidR="0081070C" w:rsidRPr="0081070C" w:rsidRDefault="0081070C" w:rsidP="0081070C">
            <w:pPr>
              <w:spacing w:after="0"/>
              <w:rPr>
                <w:rFonts w:ascii="Calibri" w:hAnsi="Calibri"/>
                <w:color w:val="000000"/>
              </w:rPr>
            </w:pPr>
          </w:p>
        </w:tc>
        <w:tc>
          <w:tcPr>
            <w:tcW w:w="711" w:type="dxa"/>
            <w:noWrap/>
            <w:vAlign w:val="bottom"/>
            <w:hideMark/>
          </w:tcPr>
          <w:p w14:paraId="7436048C" w14:textId="77777777" w:rsidR="0081070C" w:rsidRPr="0081070C" w:rsidRDefault="0081070C" w:rsidP="0081070C">
            <w:pPr>
              <w:spacing w:after="0"/>
            </w:pPr>
          </w:p>
        </w:tc>
        <w:tc>
          <w:tcPr>
            <w:tcW w:w="711" w:type="dxa"/>
            <w:shd w:val="clear" w:color="000000" w:fill="00B0F0"/>
            <w:noWrap/>
            <w:vAlign w:val="bottom"/>
            <w:hideMark/>
          </w:tcPr>
          <w:p w14:paraId="57595596"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06" w:type="dxa"/>
            <w:noWrap/>
            <w:vAlign w:val="bottom"/>
            <w:hideMark/>
          </w:tcPr>
          <w:p w14:paraId="19353688" w14:textId="77777777" w:rsidR="0081070C" w:rsidRPr="0081070C" w:rsidRDefault="0081070C" w:rsidP="0081070C">
            <w:pPr>
              <w:spacing w:after="0"/>
              <w:rPr>
                <w:rFonts w:ascii="Calibri" w:hAnsi="Calibri"/>
                <w:color w:val="000000"/>
              </w:rPr>
            </w:pPr>
          </w:p>
        </w:tc>
        <w:tc>
          <w:tcPr>
            <w:tcW w:w="706" w:type="dxa"/>
            <w:noWrap/>
            <w:vAlign w:val="bottom"/>
            <w:hideMark/>
          </w:tcPr>
          <w:p w14:paraId="2979CD7C" w14:textId="77777777" w:rsidR="0081070C" w:rsidRPr="0081070C" w:rsidRDefault="0081070C" w:rsidP="0081070C">
            <w:pPr>
              <w:spacing w:after="0"/>
            </w:pPr>
          </w:p>
        </w:tc>
        <w:tc>
          <w:tcPr>
            <w:tcW w:w="711" w:type="dxa"/>
            <w:shd w:val="clear" w:color="000000" w:fill="00B0F0"/>
            <w:noWrap/>
            <w:vAlign w:val="bottom"/>
            <w:hideMark/>
          </w:tcPr>
          <w:p w14:paraId="40CCCBDD"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0BB5B182" w14:textId="77777777" w:rsidR="0081070C" w:rsidRPr="0081070C" w:rsidRDefault="0081070C" w:rsidP="0081070C">
            <w:pPr>
              <w:spacing w:after="0"/>
              <w:rPr>
                <w:rFonts w:ascii="Calibri" w:hAnsi="Calibri"/>
                <w:color w:val="000000"/>
              </w:rPr>
            </w:pPr>
          </w:p>
        </w:tc>
        <w:tc>
          <w:tcPr>
            <w:tcW w:w="711" w:type="dxa"/>
            <w:noWrap/>
            <w:vAlign w:val="bottom"/>
            <w:hideMark/>
          </w:tcPr>
          <w:p w14:paraId="546781FF" w14:textId="77777777" w:rsidR="0081070C" w:rsidRPr="0081070C" w:rsidRDefault="0081070C" w:rsidP="0081070C">
            <w:pPr>
              <w:spacing w:after="0"/>
            </w:pPr>
          </w:p>
        </w:tc>
        <w:tc>
          <w:tcPr>
            <w:tcW w:w="711" w:type="dxa"/>
            <w:shd w:val="clear" w:color="000000" w:fill="00B0F0"/>
            <w:noWrap/>
            <w:vAlign w:val="bottom"/>
            <w:hideMark/>
          </w:tcPr>
          <w:p w14:paraId="21F2EF34"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06" w:type="dxa"/>
            <w:shd w:val="clear" w:color="000000" w:fill="FFFF00"/>
            <w:noWrap/>
            <w:vAlign w:val="bottom"/>
            <w:hideMark/>
          </w:tcPr>
          <w:p w14:paraId="7FCF5004"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4F3D9726"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0BA29874" w14:textId="77777777" w:rsidTr="0081070C">
        <w:trPr>
          <w:trHeight w:val="300"/>
        </w:trPr>
        <w:tc>
          <w:tcPr>
            <w:tcW w:w="419" w:type="dxa"/>
            <w:noWrap/>
            <w:vAlign w:val="bottom"/>
            <w:hideMark/>
          </w:tcPr>
          <w:p w14:paraId="09E79ECA" w14:textId="0AA92B21" w:rsidR="0081070C" w:rsidRPr="0081070C" w:rsidRDefault="0081070C" w:rsidP="0081070C">
            <w:pPr>
              <w:spacing w:after="0"/>
              <w:rPr>
                <w:rFonts w:ascii="Calibri" w:hAnsi="Calibri"/>
                <w:color w:val="000000"/>
              </w:rPr>
            </w:pPr>
            <w:r>
              <w:rPr>
                <w:rFonts w:ascii="Calibri" w:hAnsi="Calibri"/>
                <w:color w:val="000000"/>
              </w:rPr>
              <w:t>4</w:t>
            </w:r>
          </w:p>
        </w:tc>
        <w:tc>
          <w:tcPr>
            <w:tcW w:w="781" w:type="dxa"/>
            <w:shd w:val="clear" w:color="000000" w:fill="FF0000"/>
            <w:noWrap/>
            <w:vAlign w:val="bottom"/>
            <w:hideMark/>
          </w:tcPr>
          <w:p w14:paraId="15C369CD"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04BE9CB7"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00B0F0"/>
            <w:noWrap/>
            <w:vAlign w:val="bottom"/>
            <w:hideMark/>
          </w:tcPr>
          <w:p w14:paraId="1F8ED7A6"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45F3B380"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313A182F" w14:textId="77777777" w:rsidR="0081070C" w:rsidRPr="0081070C" w:rsidRDefault="0081070C" w:rsidP="0081070C">
            <w:pPr>
              <w:spacing w:after="0"/>
              <w:rPr>
                <w:rFonts w:ascii="Calibri" w:hAnsi="Calibri"/>
                <w:color w:val="000000"/>
              </w:rPr>
            </w:pPr>
          </w:p>
        </w:tc>
        <w:tc>
          <w:tcPr>
            <w:tcW w:w="711" w:type="dxa"/>
            <w:noWrap/>
            <w:vAlign w:val="bottom"/>
            <w:hideMark/>
          </w:tcPr>
          <w:p w14:paraId="1CBE7F05" w14:textId="77777777" w:rsidR="0081070C" w:rsidRPr="0081070C" w:rsidRDefault="0081070C" w:rsidP="0081070C">
            <w:pPr>
              <w:spacing w:after="0"/>
            </w:pPr>
          </w:p>
        </w:tc>
        <w:tc>
          <w:tcPr>
            <w:tcW w:w="706" w:type="dxa"/>
            <w:noWrap/>
            <w:vAlign w:val="bottom"/>
            <w:hideMark/>
          </w:tcPr>
          <w:p w14:paraId="531BA248" w14:textId="77777777" w:rsidR="0081070C" w:rsidRPr="0081070C" w:rsidRDefault="0081070C" w:rsidP="0081070C">
            <w:pPr>
              <w:spacing w:after="0"/>
            </w:pPr>
          </w:p>
        </w:tc>
        <w:tc>
          <w:tcPr>
            <w:tcW w:w="706" w:type="dxa"/>
            <w:noWrap/>
            <w:vAlign w:val="bottom"/>
            <w:hideMark/>
          </w:tcPr>
          <w:p w14:paraId="662D7839" w14:textId="77777777" w:rsidR="0081070C" w:rsidRPr="0081070C" w:rsidRDefault="0081070C" w:rsidP="0081070C">
            <w:pPr>
              <w:spacing w:after="0"/>
            </w:pPr>
          </w:p>
        </w:tc>
        <w:tc>
          <w:tcPr>
            <w:tcW w:w="711" w:type="dxa"/>
            <w:shd w:val="clear" w:color="000000" w:fill="00B0F0"/>
            <w:noWrap/>
            <w:vAlign w:val="bottom"/>
            <w:hideMark/>
          </w:tcPr>
          <w:p w14:paraId="796A1B43"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76A4E381"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2EB8C9F8" w14:textId="77777777" w:rsidR="0081070C" w:rsidRPr="0081070C" w:rsidRDefault="0081070C" w:rsidP="0081070C">
            <w:pPr>
              <w:spacing w:after="0"/>
              <w:rPr>
                <w:rFonts w:ascii="Calibri" w:hAnsi="Calibri"/>
                <w:color w:val="000000"/>
              </w:rPr>
            </w:pPr>
          </w:p>
        </w:tc>
        <w:tc>
          <w:tcPr>
            <w:tcW w:w="711" w:type="dxa"/>
            <w:noWrap/>
            <w:vAlign w:val="bottom"/>
            <w:hideMark/>
          </w:tcPr>
          <w:p w14:paraId="0228FD8C" w14:textId="77777777" w:rsidR="0081070C" w:rsidRPr="0081070C" w:rsidRDefault="0081070C" w:rsidP="0081070C">
            <w:pPr>
              <w:spacing w:after="0"/>
            </w:pPr>
          </w:p>
        </w:tc>
        <w:tc>
          <w:tcPr>
            <w:tcW w:w="706" w:type="dxa"/>
            <w:shd w:val="clear" w:color="000000" w:fill="FFFF00"/>
            <w:noWrap/>
            <w:vAlign w:val="bottom"/>
            <w:hideMark/>
          </w:tcPr>
          <w:p w14:paraId="79939E27"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2F272426"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6D1C1F48" w14:textId="77777777" w:rsidTr="0081070C">
        <w:trPr>
          <w:trHeight w:val="300"/>
        </w:trPr>
        <w:tc>
          <w:tcPr>
            <w:tcW w:w="419" w:type="dxa"/>
            <w:noWrap/>
            <w:vAlign w:val="bottom"/>
            <w:hideMark/>
          </w:tcPr>
          <w:p w14:paraId="77BF5B07" w14:textId="49A246AE" w:rsidR="0081070C" w:rsidRPr="0081070C" w:rsidRDefault="0081070C" w:rsidP="0081070C">
            <w:pPr>
              <w:spacing w:after="0"/>
              <w:rPr>
                <w:rFonts w:ascii="Calibri" w:hAnsi="Calibri"/>
                <w:color w:val="000000"/>
              </w:rPr>
            </w:pPr>
            <w:r>
              <w:rPr>
                <w:rFonts w:ascii="Calibri" w:hAnsi="Calibri"/>
                <w:color w:val="000000"/>
              </w:rPr>
              <w:t>5</w:t>
            </w:r>
          </w:p>
        </w:tc>
        <w:tc>
          <w:tcPr>
            <w:tcW w:w="781" w:type="dxa"/>
            <w:shd w:val="clear" w:color="000000" w:fill="FF0000"/>
            <w:noWrap/>
            <w:vAlign w:val="bottom"/>
            <w:hideMark/>
          </w:tcPr>
          <w:p w14:paraId="031400ED"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31742E6F"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00B0F0"/>
            <w:noWrap/>
            <w:vAlign w:val="bottom"/>
            <w:hideMark/>
          </w:tcPr>
          <w:p w14:paraId="512623DB"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3F3A56A2"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3C1A6908" w14:textId="77777777" w:rsidR="0081070C" w:rsidRPr="0081070C" w:rsidRDefault="0081070C" w:rsidP="0081070C">
            <w:pPr>
              <w:spacing w:after="0"/>
              <w:rPr>
                <w:rFonts w:ascii="Calibri" w:hAnsi="Calibri"/>
                <w:color w:val="000000"/>
              </w:rPr>
            </w:pPr>
          </w:p>
        </w:tc>
        <w:tc>
          <w:tcPr>
            <w:tcW w:w="711" w:type="dxa"/>
            <w:noWrap/>
            <w:vAlign w:val="bottom"/>
            <w:hideMark/>
          </w:tcPr>
          <w:p w14:paraId="5C3C2C20" w14:textId="77777777" w:rsidR="0081070C" w:rsidRPr="0081070C" w:rsidRDefault="0081070C" w:rsidP="0081070C">
            <w:pPr>
              <w:spacing w:after="0"/>
            </w:pPr>
          </w:p>
        </w:tc>
        <w:tc>
          <w:tcPr>
            <w:tcW w:w="706" w:type="dxa"/>
            <w:noWrap/>
            <w:vAlign w:val="bottom"/>
            <w:hideMark/>
          </w:tcPr>
          <w:p w14:paraId="0B75A7C3" w14:textId="77777777" w:rsidR="0081070C" w:rsidRPr="0081070C" w:rsidRDefault="0081070C" w:rsidP="0081070C">
            <w:pPr>
              <w:spacing w:after="0"/>
            </w:pPr>
          </w:p>
        </w:tc>
        <w:tc>
          <w:tcPr>
            <w:tcW w:w="706" w:type="dxa"/>
            <w:noWrap/>
            <w:vAlign w:val="bottom"/>
            <w:hideMark/>
          </w:tcPr>
          <w:p w14:paraId="3BB1990A" w14:textId="77777777" w:rsidR="0081070C" w:rsidRPr="0081070C" w:rsidRDefault="0081070C" w:rsidP="0081070C">
            <w:pPr>
              <w:spacing w:after="0"/>
            </w:pPr>
          </w:p>
        </w:tc>
        <w:tc>
          <w:tcPr>
            <w:tcW w:w="711" w:type="dxa"/>
            <w:shd w:val="clear" w:color="000000" w:fill="00B0F0"/>
            <w:noWrap/>
            <w:vAlign w:val="bottom"/>
            <w:hideMark/>
          </w:tcPr>
          <w:p w14:paraId="2748ED20"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33BDABF5"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0E7AACD9" w14:textId="77777777" w:rsidR="0081070C" w:rsidRPr="0081070C" w:rsidRDefault="0081070C" w:rsidP="0081070C">
            <w:pPr>
              <w:spacing w:after="0"/>
              <w:rPr>
                <w:rFonts w:ascii="Calibri" w:hAnsi="Calibri"/>
                <w:color w:val="000000"/>
              </w:rPr>
            </w:pPr>
          </w:p>
        </w:tc>
        <w:tc>
          <w:tcPr>
            <w:tcW w:w="711" w:type="dxa"/>
            <w:shd w:val="clear" w:color="000000" w:fill="FFFF00"/>
            <w:noWrap/>
            <w:vAlign w:val="bottom"/>
            <w:hideMark/>
          </w:tcPr>
          <w:p w14:paraId="1345C851"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772289D7"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030EE2B6"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63D61B72" w14:textId="77777777" w:rsidTr="0081070C">
        <w:trPr>
          <w:trHeight w:val="300"/>
        </w:trPr>
        <w:tc>
          <w:tcPr>
            <w:tcW w:w="419" w:type="dxa"/>
            <w:noWrap/>
            <w:vAlign w:val="bottom"/>
            <w:hideMark/>
          </w:tcPr>
          <w:p w14:paraId="6AE8EBB7" w14:textId="315BB9AA" w:rsidR="0081070C" w:rsidRPr="0081070C" w:rsidRDefault="0081070C" w:rsidP="0081070C">
            <w:pPr>
              <w:spacing w:after="0"/>
              <w:rPr>
                <w:rFonts w:ascii="Calibri" w:hAnsi="Calibri"/>
                <w:color w:val="000000"/>
              </w:rPr>
            </w:pPr>
            <w:r>
              <w:rPr>
                <w:rFonts w:ascii="Calibri" w:hAnsi="Calibri"/>
                <w:color w:val="000000"/>
              </w:rPr>
              <w:t>6</w:t>
            </w:r>
          </w:p>
        </w:tc>
        <w:tc>
          <w:tcPr>
            <w:tcW w:w="781" w:type="dxa"/>
            <w:shd w:val="clear" w:color="000000" w:fill="FF0000"/>
            <w:noWrap/>
            <w:vAlign w:val="bottom"/>
            <w:hideMark/>
          </w:tcPr>
          <w:p w14:paraId="04A7C53E"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33469572"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00B0F0"/>
            <w:noWrap/>
            <w:vAlign w:val="bottom"/>
            <w:hideMark/>
          </w:tcPr>
          <w:p w14:paraId="35DFF98D"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6C756678"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6EE8F809" w14:textId="77777777" w:rsidR="0081070C" w:rsidRPr="0081070C" w:rsidRDefault="0081070C" w:rsidP="0081070C">
            <w:pPr>
              <w:spacing w:after="0"/>
              <w:rPr>
                <w:rFonts w:ascii="Calibri" w:hAnsi="Calibri"/>
                <w:color w:val="000000"/>
              </w:rPr>
            </w:pPr>
          </w:p>
        </w:tc>
        <w:tc>
          <w:tcPr>
            <w:tcW w:w="711" w:type="dxa"/>
            <w:noWrap/>
            <w:vAlign w:val="bottom"/>
            <w:hideMark/>
          </w:tcPr>
          <w:p w14:paraId="7A806794" w14:textId="77777777" w:rsidR="0081070C" w:rsidRPr="0081070C" w:rsidRDefault="0081070C" w:rsidP="0081070C">
            <w:pPr>
              <w:spacing w:after="0"/>
            </w:pPr>
          </w:p>
        </w:tc>
        <w:tc>
          <w:tcPr>
            <w:tcW w:w="706" w:type="dxa"/>
            <w:noWrap/>
            <w:vAlign w:val="bottom"/>
            <w:hideMark/>
          </w:tcPr>
          <w:p w14:paraId="2B1291C7" w14:textId="77777777" w:rsidR="0081070C" w:rsidRPr="0081070C" w:rsidRDefault="0081070C" w:rsidP="0081070C">
            <w:pPr>
              <w:spacing w:after="0"/>
            </w:pPr>
          </w:p>
        </w:tc>
        <w:tc>
          <w:tcPr>
            <w:tcW w:w="706" w:type="dxa"/>
            <w:noWrap/>
            <w:vAlign w:val="bottom"/>
            <w:hideMark/>
          </w:tcPr>
          <w:p w14:paraId="026F4043" w14:textId="77777777" w:rsidR="0081070C" w:rsidRPr="0081070C" w:rsidRDefault="0081070C" w:rsidP="0081070C">
            <w:pPr>
              <w:spacing w:after="0"/>
            </w:pPr>
          </w:p>
        </w:tc>
        <w:tc>
          <w:tcPr>
            <w:tcW w:w="711" w:type="dxa"/>
            <w:shd w:val="clear" w:color="000000" w:fill="00B0F0"/>
            <w:noWrap/>
            <w:vAlign w:val="bottom"/>
            <w:hideMark/>
          </w:tcPr>
          <w:p w14:paraId="0100E9F7"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1B1C4EE0"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FFFF00"/>
            <w:noWrap/>
            <w:vAlign w:val="bottom"/>
            <w:hideMark/>
          </w:tcPr>
          <w:p w14:paraId="280A9CF2"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11" w:type="dxa"/>
            <w:shd w:val="clear" w:color="000000" w:fill="FFFF00"/>
            <w:noWrap/>
            <w:vAlign w:val="bottom"/>
            <w:hideMark/>
          </w:tcPr>
          <w:p w14:paraId="3A33B1BD"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6C367C3B"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0148E06B"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6F8CBFCF" w14:textId="77777777" w:rsidTr="0081070C">
        <w:trPr>
          <w:trHeight w:val="300"/>
        </w:trPr>
        <w:tc>
          <w:tcPr>
            <w:tcW w:w="419" w:type="dxa"/>
            <w:noWrap/>
            <w:vAlign w:val="bottom"/>
            <w:hideMark/>
          </w:tcPr>
          <w:p w14:paraId="27E7D58F" w14:textId="064F1022" w:rsidR="0081070C" w:rsidRPr="0081070C" w:rsidRDefault="0081070C" w:rsidP="0081070C">
            <w:pPr>
              <w:spacing w:after="0"/>
              <w:rPr>
                <w:rFonts w:ascii="Calibri" w:hAnsi="Calibri"/>
                <w:color w:val="000000"/>
              </w:rPr>
            </w:pPr>
            <w:r>
              <w:rPr>
                <w:rFonts w:ascii="Calibri" w:hAnsi="Calibri"/>
                <w:color w:val="000000"/>
              </w:rPr>
              <w:t>7</w:t>
            </w:r>
          </w:p>
        </w:tc>
        <w:tc>
          <w:tcPr>
            <w:tcW w:w="781" w:type="dxa"/>
            <w:shd w:val="clear" w:color="000000" w:fill="FF0000"/>
            <w:noWrap/>
            <w:vAlign w:val="bottom"/>
            <w:hideMark/>
          </w:tcPr>
          <w:p w14:paraId="03F89888"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73005B1E" w14:textId="77777777" w:rsidR="0081070C" w:rsidRPr="0081070C" w:rsidRDefault="0081070C" w:rsidP="0081070C">
            <w:pPr>
              <w:spacing w:after="0"/>
              <w:rPr>
                <w:rFonts w:ascii="Calibri" w:hAnsi="Calibri"/>
              </w:rPr>
            </w:pPr>
            <w:r w:rsidRPr="0081070C">
              <w:rPr>
                <w:rFonts w:ascii="Calibri" w:hAnsi="Calibri"/>
              </w:rPr>
              <w:t>PDCCH</w:t>
            </w:r>
          </w:p>
        </w:tc>
        <w:tc>
          <w:tcPr>
            <w:tcW w:w="781" w:type="dxa"/>
            <w:shd w:val="clear" w:color="000000" w:fill="FF0000"/>
            <w:noWrap/>
            <w:vAlign w:val="bottom"/>
            <w:hideMark/>
          </w:tcPr>
          <w:p w14:paraId="6FB47333" w14:textId="77777777" w:rsidR="0081070C" w:rsidRPr="0081070C" w:rsidRDefault="0081070C" w:rsidP="0081070C">
            <w:pPr>
              <w:spacing w:after="0"/>
              <w:rPr>
                <w:rFonts w:ascii="Calibri" w:hAnsi="Calibri"/>
              </w:rPr>
            </w:pPr>
            <w:r w:rsidRPr="0081070C">
              <w:rPr>
                <w:rFonts w:ascii="Calibri" w:hAnsi="Calibri"/>
              </w:rPr>
              <w:t>PDCCH</w:t>
            </w:r>
          </w:p>
        </w:tc>
        <w:tc>
          <w:tcPr>
            <w:tcW w:w="711" w:type="dxa"/>
            <w:shd w:val="clear" w:color="000000" w:fill="00B0F0"/>
            <w:noWrap/>
            <w:vAlign w:val="bottom"/>
            <w:hideMark/>
          </w:tcPr>
          <w:p w14:paraId="78B45B8B"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3A28D29E"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4B24B943" w14:textId="77777777" w:rsidR="0081070C" w:rsidRPr="0081070C" w:rsidRDefault="0081070C" w:rsidP="0081070C">
            <w:pPr>
              <w:spacing w:after="0"/>
              <w:rPr>
                <w:rFonts w:ascii="Calibri" w:hAnsi="Calibri"/>
                <w:color w:val="000000"/>
              </w:rPr>
            </w:pPr>
          </w:p>
        </w:tc>
        <w:tc>
          <w:tcPr>
            <w:tcW w:w="706" w:type="dxa"/>
            <w:noWrap/>
            <w:vAlign w:val="bottom"/>
            <w:hideMark/>
          </w:tcPr>
          <w:p w14:paraId="5AE40C37" w14:textId="77777777" w:rsidR="0081070C" w:rsidRPr="0081070C" w:rsidRDefault="0081070C" w:rsidP="0081070C">
            <w:pPr>
              <w:spacing w:after="0"/>
            </w:pPr>
          </w:p>
        </w:tc>
        <w:tc>
          <w:tcPr>
            <w:tcW w:w="706" w:type="dxa"/>
            <w:noWrap/>
            <w:vAlign w:val="bottom"/>
            <w:hideMark/>
          </w:tcPr>
          <w:p w14:paraId="79B581C1" w14:textId="77777777" w:rsidR="0081070C" w:rsidRPr="0081070C" w:rsidRDefault="0081070C" w:rsidP="0081070C">
            <w:pPr>
              <w:spacing w:after="0"/>
            </w:pPr>
          </w:p>
        </w:tc>
        <w:tc>
          <w:tcPr>
            <w:tcW w:w="711" w:type="dxa"/>
            <w:noWrap/>
            <w:vAlign w:val="bottom"/>
            <w:hideMark/>
          </w:tcPr>
          <w:p w14:paraId="433FB8E8" w14:textId="77777777" w:rsidR="0081070C" w:rsidRPr="0081070C" w:rsidRDefault="0081070C" w:rsidP="0081070C">
            <w:pPr>
              <w:spacing w:after="0"/>
            </w:pPr>
          </w:p>
        </w:tc>
        <w:tc>
          <w:tcPr>
            <w:tcW w:w="711" w:type="dxa"/>
            <w:noWrap/>
            <w:vAlign w:val="bottom"/>
            <w:hideMark/>
          </w:tcPr>
          <w:p w14:paraId="7EA5766B" w14:textId="77777777" w:rsidR="0081070C" w:rsidRPr="0081070C" w:rsidRDefault="0081070C" w:rsidP="0081070C">
            <w:pPr>
              <w:spacing w:after="0"/>
            </w:pPr>
          </w:p>
        </w:tc>
        <w:tc>
          <w:tcPr>
            <w:tcW w:w="711" w:type="dxa"/>
            <w:noWrap/>
            <w:vAlign w:val="bottom"/>
            <w:hideMark/>
          </w:tcPr>
          <w:p w14:paraId="2CBCD46B" w14:textId="77777777" w:rsidR="0081070C" w:rsidRPr="0081070C" w:rsidRDefault="0081070C" w:rsidP="0081070C">
            <w:pPr>
              <w:spacing w:after="0"/>
            </w:pPr>
          </w:p>
        </w:tc>
        <w:tc>
          <w:tcPr>
            <w:tcW w:w="711" w:type="dxa"/>
            <w:noWrap/>
            <w:vAlign w:val="bottom"/>
            <w:hideMark/>
          </w:tcPr>
          <w:p w14:paraId="632DD5ED" w14:textId="77777777" w:rsidR="0081070C" w:rsidRPr="0081070C" w:rsidRDefault="0081070C" w:rsidP="0081070C">
            <w:pPr>
              <w:spacing w:after="0"/>
            </w:pPr>
          </w:p>
        </w:tc>
        <w:tc>
          <w:tcPr>
            <w:tcW w:w="706" w:type="dxa"/>
            <w:noWrap/>
            <w:vAlign w:val="bottom"/>
            <w:hideMark/>
          </w:tcPr>
          <w:p w14:paraId="7074C2C1" w14:textId="77777777" w:rsidR="0081070C" w:rsidRPr="0081070C" w:rsidRDefault="0081070C" w:rsidP="0081070C">
            <w:pPr>
              <w:spacing w:after="0"/>
            </w:pPr>
          </w:p>
        </w:tc>
        <w:tc>
          <w:tcPr>
            <w:tcW w:w="706" w:type="dxa"/>
            <w:noWrap/>
            <w:vAlign w:val="bottom"/>
            <w:hideMark/>
          </w:tcPr>
          <w:p w14:paraId="4A606843" w14:textId="77777777" w:rsidR="0081070C" w:rsidRPr="0081070C" w:rsidRDefault="0081070C" w:rsidP="0081070C">
            <w:pPr>
              <w:spacing w:after="0"/>
            </w:pPr>
          </w:p>
        </w:tc>
      </w:tr>
      <w:tr w:rsidR="0081070C" w:rsidRPr="0081070C" w14:paraId="32AB635D" w14:textId="77777777" w:rsidTr="0081070C">
        <w:trPr>
          <w:trHeight w:val="300"/>
        </w:trPr>
        <w:tc>
          <w:tcPr>
            <w:tcW w:w="419" w:type="dxa"/>
            <w:noWrap/>
            <w:vAlign w:val="bottom"/>
            <w:hideMark/>
          </w:tcPr>
          <w:p w14:paraId="05A75081" w14:textId="3968FC5E" w:rsidR="0081070C" w:rsidRPr="0081070C" w:rsidRDefault="0081070C" w:rsidP="0081070C">
            <w:pPr>
              <w:spacing w:after="0"/>
            </w:pPr>
            <w:r>
              <w:t>8</w:t>
            </w:r>
          </w:p>
        </w:tc>
        <w:tc>
          <w:tcPr>
            <w:tcW w:w="781" w:type="dxa"/>
            <w:shd w:val="clear" w:color="000000" w:fill="FF0000"/>
            <w:noWrap/>
            <w:vAlign w:val="bottom"/>
            <w:hideMark/>
          </w:tcPr>
          <w:p w14:paraId="7EC81257"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5C749D9F" w14:textId="77777777" w:rsidR="0081070C" w:rsidRPr="0081070C" w:rsidRDefault="0081070C" w:rsidP="0081070C">
            <w:pPr>
              <w:spacing w:after="0"/>
              <w:rPr>
                <w:rFonts w:ascii="Calibri" w:hAnsi="Calibri"/>
              </w:rPr>
            </w:pPr>
            <w:r w:rsidRPr="0081070C">
              <w:rPr>
                <w:rFonts w:ascii="Calibri" w:hAnsi="Calibri"/>
              </w:rPr>
              <w:t>PDCCH</w:t>
            </w:r>
          </w:p>
        </w:tc>
        <w:tc>
          <w:tcPr>
            <w:tcW w:w="781" w:type="dxa"/>
            <w:shd w:val="clear" w:color="000000" w:fill="FF0000"/>
            <w:noWrap/>
            <w:vAlign w:val="bottom"/>
            <w:hideMark/>
          </w:tcPr>
          <w:p w14:paraId="00CFCD15" w14:textId="77777777" w:rsidR="0081070C" w:rsidRPr="0081070C" w:rsidRDefault="0081070C" w:rsidP="0081070C">
            <w:pPr>
              <w:spacing w:after="0"/>
              <w:rPr>
                <w:rFonts w:ascii="Calibri" w:hAnsi="Calibri"/>
              </w:rPr>
            </w:pPr>
            <w:r w:rsidRPr="0081070C">
              <w:rPr>
                <w:rFonts w:ascii="Calibri" w:hAnsi="Calibri"/>
              </w:rPr>
              <w:t>PDCCH</w:t>
            </w:r>
          </w:p>
        </w:tc>
        <w:tc>
          <w:tcPr>
            <w:tcW w:w="711" w:type="dxa"/>
            <w:shd w:val="clear" w:color="000000" w:fill="00B0F0"/>
            <w:noWrap/>
            <w:vAlign w:val="bottom"/>
            <w:hideMark/>
          </w:tcPr>
          <w:p w14:paraId="3EFB5CD2"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4C24B4FD"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374024E7" w14:textId="77777777" w:rsidR="0081070C" w:rsidRPr="0081070C" w:rsidRDefault="0081070C" w:rsidP="0081070C">
            <w:pPr>
              <w:spacing w:after="0"/>
              <w:rPr>
                <w:rFonts w:ascii="Calibri" w:hAnsi="Calibri"/>
                <w:color w:val="000000"/>
              </w:rPr>
            </w:pPr>
          </w:p>
        </w:tc>
        <w:tc>
          <w:tcPr>
            <w:tcW w:w="706" w:type="dxa"/>
            <w:noWrap/>
            <w:vAlign w:val="bottom"/>
            <w:hideMark/>
          </w:tcPr>
          <w:p w14:paraId="32D48756" w14:textId="77777777" w:rsidR="0081070C" w:rsidRPr="0081070C" w:rsidRDefault="0081070C" w:rsidP="0081070C">
            <w:pPr>
              <w:spacing w:after="0"/>
            </w:pPr>
          </w:p>
        </w:tc>
        <w:tc>
          <w:tcPr>
            <w:tcW w:w="706" w:type="dxa"/>
            <w:noWrap/>
            <w:vAlign w:val="bottom"/>
            <w:hideMark/>
          </w:tcPr>
          <w:p w14:paraId="1E58CAC8" w14:textId="77777777" w:rsidR="0081070C" w:rsidRPr="0081070C" w:rsidRDefault="0081070C" w:rsidP="0081070C">
            <w:pPr>
              <w:spacing w:after="0"/>
            </w:pPr>
          </w:p>
        </w:tc>
        <w:tc>
          <w:tcPr>
            <w:tcW w:w="711" w:type="dxa"/>
            <w:noWrap/>
            <w:vAlign w:val="bottom"/>
            <w:hideMark/>
          </w:tcPr>
          <w:p w14:paraId="4F681AA5" w14:textId="77777777" w:rsidR="0081070C" w:rsidRPr="0081070C" w:rsidRDefault="0081070C" w:rsidP="0081070C">
            <w:pPr>
              <w:spacing w:after="0"/>
            </w:pPr>
          </w:p>
        </w:tc>
        <w:tc>
          <w:tcPr>
            <w:tcW w:w="711" w:type="dxa"/>
            <w:noWrap/>
            <w:vAlign w:val="bottom"/>
            <w:hideMark/>
          </w:tcPr>
          <w:p w14:paraId="67D30A6D" w14:textId="77777777" w:rsidR="0081070C" w:rsidRPr="0081070C" w:rsidRDefault="0081070C" w:rsidP="0081070C">
            <w:pPr>
              <w:spacing w:after="0"/>
            </w:pPr>
          </w:p>
        </w:tc>
        <w:tc>
          <w:tcPr>
            <w:tcW w:w="711" w:type="dxa"/>
            <w:noWrap/>
            <w:vAlign w:val="bottom"/>
            <w:hideMark/>
          </w:tcPr>
          <w:p w14:paraId="2643D350" w14:textId="77777777" w:rsidR="0081070C" w:rsidRPr="0081070C" w:rsidRDefault="0081070C" w:rsidP="0081070C">
            <w:pPr>
              <w:spacing w:after="0"/>
            </w:pPr>
          </w:p>
        </w:tc>
        <w:tc>
          <w:tcPr>
            <w:tcW w:w="711" w:type="dxa"/>
            <w:noWrap/>
            <w:vAlign w:val="bottom"/>
            <w:hideMark/>
          </w:tcPr>
          <w:p w14:paraId="130E6421" w14:textId="77777777" w:rsidR="0081070C" w:rsidRPr="0081070C" w:rsidRDefault="0081070C" w:rsidP="0081070C">
            <w:pPr>
              <w:spacing w:after="0"/>
            </w:pPr>
          </w:p>
        </w:tc>
        <w:tc>
          <w:tcPr>
            <w:tcW w:w="706" w:type="dxa"/>
            <w:noWrap/>
            <w:vAlign w:val="bottom"/>
            <w:hideMark/>
          </w:tcPr>
          <w:p w14:paraId="2A240514" w14:textId="77777777" w:rsidR="0081070C" w:rsidRPr="0081070C" w:rsidRDefault="0081070C" w:rsidP="0081070C">
            <w:pPr>
              <w:spacing w:after="0"/>
            </w:pPr>
          </w:p>
        </w:tc>
        <w:tc>
          <w:tcPr>
            <w:tcW w:w="706" w:type="dxa"/>
            <w:shd w:val="clear" w:color="000000" w:fill="FFFF00"/>
            <w:noWrap/>
            <w:vAlign w:val="bottom"/>
            <w:hideMark/>
          </w:tcPr>
          <w:p w14:paraId="42E3A7DB"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7A957703" w14:textId="77777777" w:rsidTr="0081070C">
        <w:trPr>
          <w:trHeight w:val="300"/>
        </w:trPr>
        <w:tc>
          <w:tcPr>
            <w:tcW w:w="419" w:type="dxa"/>
            <w:noWrap/>
            <w:vAlign w:val="bottom"/>
            <w:hideMark/>
          </w:tcPr>
          <w:p w14:paraId="740FA25A" w14:textId="2DF3871E" w:rsidR="0081070C" w:rsidRPr="0081070C" w:rsidRDefault="0081070C" w:rsidP="0081070C">
            <w:pPr>
              <w:spacing w:after="0"/>
              <w:rPr>
                <w:rFonts w:ascii="Calibri" w:hAnsi="Calibri"/>
                <w:color w:val="000000"/>
              </w:rPr>
            </w:pPr>
            <w:r>
              <w:rPr>
                <w:rFonts w:ascii="Calibri" w:hAnsi="Calibri"/>
                <w:color w:val="000000"/>
              </w:rPr>
              <w:t>9</w:t>
            </w:r>
          </w:p>
        </w:tc>
        <w:tc>
          <w:tcPr>
            <w:tcW w:w="781" w:type="dxa"/>
            <w:shd w:val="clear" w:color="000000" w:fill="FF0000"/>
            <w:noWrap/>
            <w:vAlign w:val="bottom"/>
            <w:hideMark/>
          </w:tcPr>
          <w:p w14:paraId="16D4400C"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67A9CED2" w14:textId="77777777" w:rsidR="0081070C" w:rsidRPr="0081070C" w:rsidRDefault="0081070C" w:rsidP="0081070C">
            <w:pPr>
              <w:spacing w:after="0"/>
              <w:rPr>
                <w:rFonts w:ascii="Calibri" w:hAnsi="Calibri"/>
              </w:rPr>
            </w:pPr>
            <w:r w:rsidRPr="0081070C">
              <w:rPr>
                <w:rFonts w:ascii="Calibri" w:hAnsi="Calibri"/>
              </w:rPr>
              <w:t>PDCCH</w:t>
            </w:r>
          </w:p>
        </w:tc>
        <w:tc>
          <w:tcPr>
            <w:tcW w:w="781" w:type="dxa"/>
            <w:shd w:val="clear" w:color="000000" w:fill="FF0000"/>
            <w:noWrap/>
            <w:vAlign w:val="bottom"/>
            <w:hideMark/>
          </w:tcPr>
          <w:p w14:paraId="78702C8C" w14:textId="77777777" w:rsidR="0081070C" w:rsidRPr="0081070C" w:rsidRDefault="0081070C" w:rsidP="0081070C">
            <w:pPr>
              <w:spacing w:after="0"/>
              <w:rPr>
                <w:rFonts w:ascii="Calibri" w:hAnsi="Calibri"/>
              </w:rPr>
            </w:pPr>
            <w:r w:rsidRPr="0081070C">
              <w:rPr>
                <w:rFonts w:ascii="Calibri" w:hAnsi="Calibri"/>
              </w:rPr>
              <w:t>PDCCH</w:t>
            </w:r>
          </w:p>
        </w:tc>
        <w:tc>
          <w:tcPr>
            <w:tcW w:w="711" w:type="dxa"/>
            <w:shd w:val="clear" w:color="000000" w:fill="00B0F0"/>
            <w:noWrap/>
            <w:vAlign w:val="bottom"/>
            <w:hideMark/>
          </w:tcPr>
          <w:p w14:paraId="0269E409"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335DD369"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31842815" w14:textId="77777777" w:rsidR="0081070C" w:rsidRPr="0081070C" w:rsidRDefault="0081070C" w:rsidP="0081070C">
            <w:pPr>
              <w:spacing w:after="0"/>
              <w:rPr>
                <w:rFonts w:ascii="Calibri" w:hAnsi="Calibri"/>
                <w:color w:val="000000"/>
              </w:rPr>
            </w:pPr>
          </w:p>
        </w:tc>
        <w:tc>
          <w:tcPr>
            <w:tcW w:w="706" w:type="dxa"/>
            <w:noWrap/>
            <w:vAlign w:val="bottom"/>
            <w:hideMark/>
          </w:tcPr>
          <w:p w14:paraId="36027C4E" w14:textId="77777777" w:rsidR="0081070C" w:rsidRPr="0081070C" w:rsidRDefault="0081070C" w:rsidP="0081070C">
            <w:pPr>
              <w:spacing w:after="0"/>
            </w:pPr>
          </w:p>
        </w:tc>
        <w:tc>
          <w:tcPr>
            <w:tcW w:w="706" w:type="dxa"/>
            <w:noWrap/>
            <w:vAlign w:val="bottom"/>
            <w:hideMark/>
          </w:tcPr>
          <w:p w14:paraId="18678B8A" w14:textId="77777777" w:rsidR="0081070C" w:rsidRPr="0081070C" w:rsidRDefault="0081070C" w:rsidP="0081070C">
            <w:pPr>
              <w:spacing w:after="0"/>
            </w:pPr>
          </w:p>
        </w:tc>
        <w:tc>
          <w:tcPr>
            <w:tcW w:w="711" w:type="dxa"/>
            <w:noWrap/>
            <w:vAlign w:val="bottom"/>
            <w:hideMark/>
          </w:tcPr>
          <w:p w14:paraId="5760E062" w14:textId="77777777" w:rsidR="0081070C" w:rsidRPr="0081070C" w:rsidRDefault="0081070C" w:rsidP="0081070C">
            <w:pPr>
              <w:spacing w:after="0"/>
            </w:pPr>
          </w:p>
        </w:tc>
        <w:tc>
          <w:tcPr>
            <w:tcW w:w="711" w:type="dxa"/>
            <w:noWrap/>
            <w:vAlign w:val="bottom"/>
            <w:hideMark/>
          </w:tcPr>
          <w:p w14:paraId="3A8CF2BB" w14:textId="77777777" w:rsidR="0081070C" w:rsidRPr="0081070C" w:rsidRDefault="0081070C" w:rsidP="0081070C">
            <w:pPr>
              <w:spacing w:after="0"/>
            </w:pPr>
          </w:p>
        </w:tc>
        <w:tc>
          <w:tcPr>
            <w:tcW w:w="711" w:type="dxa"/>
            <w:noWrap/>
            <w:vAlign w:val="bottom"/>
            <w:hideMark/>
          </w:tcPr>
          <w:p w14:paraId="4C48D5B0" w14:textId="77777777" w:rsidR="0081070C" w:rsidRPr="0081070C" w:rsidRDefault="0081070C" w:rsidP="0081070C">
            <w:pPr>
              <w:spacing w:after="0"/>
            </w:pPr>
          </w:p>
        </w:tc>
        <w:tc>
          <w:tcPr>
            <w:tcW w:w="711" w:type="dxa"/>
            <w:noWrap/>
            <w:vAlign w:val="bottom"/>
            <w:hideMark/>
          </w:tcPr>
          <w:p w14:paraId="213A8E0A" w14:textId="77777777" w:rsidR="0081070C" w:rsidRPr="0081070C" w:rsidRDefault="0081070C" w:rsidP="0081070C">
            <w:pPr>
              <w:spacing w:after="0"/>
            </w:pPr>
          </w:p>
        </w:tc>
        <w:tc>
          <w:tcPr>
            <w:tcW w:w="706" w:type="dxa"/>
            <w:shd w:val="clear" w:color="000000" w:fill="FFFF00"/>
            <w:noWrap/>
            <w:vAlign w:val="bottom"/>
            <w:hideMark/>
          </w:tcPr>
          <w:p w14:paraId="5E67EBF3"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53D3ACB5"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0217A8DF" w14:textId="77777777" w:rsidTr="0081070C">
        <w:trPr>
          <w:trHeight w:val="300"/>
        </w:trPr>
        <w:tc>
          <w:tcPr>
            <w:tcW w:w="419" w:type="dxa"/>
            <w:noWrap/>
            <w:vAlign w:val="bottom"/>
            <w:hideMark/>
          </w:tcPr>
          <w:p w14:paraId="5303B76F" w14:textId="594DE55D" w:rsidR="0081070C" w:rsidRPr="0081070C" w:rsidRDefault="0081070C" w:rsidP="0081070C">
            <w:pPr>
              <w:spacing w:after="0"/>
              <w:rPr>
                <w:rFonts w:ascii="Calibri" w:hAnsi="Calibri"/>
                <w:color w:val="000000"/>
              </w:rPr>
            </w:pPr>
            <w:r>
              <w:rPr>
                <w:rFonts w:ascii="Calibri" w:hAnsi="Calibri"/>
                <w:color w:val="000000"/>
              </w:rPr>
              <w:t>10</w:t>
            </w:r>
          </w:p>
        </w:tc>
        <w:tc>
          <w:tcPr>
            <w:tcW w:w="781" w:type="dxa"/>
            <w:shd w:val="clear" w:color="000000" w:fill="FF0000"/>
            <w:noWrap/>
            <w:vAlign w:val="bottom"/>
            <w:hideMark/>
          </w:tcPr>
          <w:p w14:paraId="50A0F537"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49EC1B4B" w14:textId="77777777" w:rsidR="0081070C" w:rsidRPr="0081070C" w:rsidRDefault="0081070C" w:rsidP="0081070C">
            <w:pPr>
              <w:spacing w:after="0"/>
              <w:rPr>
                <w:rFonts w:ascii="Calibri" w:hAnsi="Calibri"/>
              </w:rPr>
            </w:pPr>
            <w:r w:rsidRPr="0081070C">
              <w:rPr>
                <w:rFonts w:ascii="Calibri" w:hAnsi="Calibri"/>
              </w:rPr>
              <w:t>PDCCH</w:t>
            </w:r>
          </w:p>
        </w:tc>
        <w:tc>
          <w:tcPr>
            <w:tcW w:w="781" w:type="dxa"/>
            <w:shd w:val="clear" w:color="000000" w:fill="FF0000"/>
            <w:noWrap/>
            <w:vAlign w:val="bottom"/>
            <w:hideMark/>
          </w:tcPr>
          <w:p w14:paraId="01DFDDB3" w14:textId="77777777" w:rsidR="0081070C" w:rsidRPr="0081070C" w:rsidRDefault="0081070C" w:rsidP="0081070C">
            <w:pPr>
              <w:spacing w:after="0"/>
              <w:rPr>
                <w:rFonts w:ascii="Calibri" w:hAnsi="Calibri"/>
              </w:rPr>
            </w:pPr>
            <w:r w:rsidRPr="0081070C">
              <w:rPr>
                <w:rFonts w:ascii="Calibri" w:hAnsi="Calibri"/>
              </w:rPr>
              <w:t>PDCCH</w:t>
            </w:r>
          </w:p>
        </w:tc>
        <w:tc>
          <w:tcPr>
            <w:tcW w:w="711" w:type="dxa"/>
            <w:shd w:val="clear" w:color="000000" w:fill="00B0F0"/>
            <w:noWrap/>
            <w:vAlign w:val="bottom"/>
            <w:hideMark/>
          </w:tcPr>
          <w:p w14:paraId="0448BA27"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751A1E64"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060CEA51" w14:textId="77777777" w:rsidR="0081070C" w:rsidRPr="0081070C" w:rsidRDefault="0081070C" w:rsidP="0081070C">
            <w:pPr>
              <w:spacing w:after="0"/>
              <w:rPr>
                <w:rFonts w:ascii="Calibri" w:hAnsi="Calibri"/>
                <w:color w:val="000000"/>
              </w:rPr>
            </w:pPr>
          </w:p>
        </w:tc>
        <w:tc>
          <w:tcPr>
            <w:tcW w:w="706" w:type="dxa"/>
            <w:noWrap/>
            <w:vAlign w:val="bottom"/>
            <w:hideMark/>
          </w:tcPr>
          <w:p w14:paraId="3885E3B1" w14:textId="77777777" w:rsidR="0081070C" w:rsidRPr="0081070C" w:rsidRDefault="0081070C" w:rsidP="0081070C">
            <w:pPr>
              <w:spacing w:after="0"/>
            </w:pPr>
          </w:p>
        </w:tc>
        <w:tc>
          <w:tcPr>
            <w:tcW w:w="706" w:type="dxa"/>
            <w:noWrap/>
            <w:vAlign w:val="bottom"/>
            <w:hideMark/>
          </w:tcPr>
          <w:p w14:paraId="037CD4F9" w14:textId="77777777" w:rsidR="0081070C" w:rsidRPr="0081070C" w:rsidRDefault="0081070C" w:rsidP="0081070C">
            <w:pPr>
              <w:spacing w:after="0"/>
            </w:pPr>
          </w:p>
        </w:tc>
        <w:tc>
          <w:tcPr>
            <w:tcW w:w="711" w:type="dxa"/>
            <w:noWrap/>
            <w:vAlign w:val="bottom"/>
            <w:hideMark/>
          </w:tcPr>
          <w:p w14:paraId="6702F580" w14:textId="77777777" w:rsidR="0081070C" w:rsidRPr="0081070C" w:rsidRDefault="0081070C" w:rsidP="0081070C">
            <w:pPr>
              <w:spacing w:after="0"/>
            </w:pPr>
          </w:p>
        </w:tc>
        <w:tc>
          <w:tcPr>
            <w:tcW w:w="711" w:type="dxa"/>
            <w:noWrap/>
            <w:vAlign w:val="bottom"/>
            <w:hideMark/>
          </w:tcPr>
          <w:p w14:paraId="77910D4F" w14:textId="77777777" w:rsidR="0081070C" w:rsidRPr="0081070C" w:rsidRDefault="0081070C" w:rsidP="0081070C">
            <w:pPr>
              <w:spacing w:after="0"/>
            </w:pPr>
          </w:p>
        </w:tc>
        <w:tc>
          <w:tcPr>
            <w:tcW w:w="711" w:type="dxa"/>
            <w:noWrap/>
            <w:vAlign w:val="bottom"/>
            <w:hideMark/>
          </w:tcPr>
          <w:p w14:paraId="12B8796D" w14:textId="77777777" w:rsidR="0081070C" w:rsidRPr="0081070C" w:rsidRDefault="0081070C" w:rsidP="0081070C">
            <w:pPr>
              <w:spacing w:after="0"/>
            </w:pPr>
          </w:p>
        </w:tc>
        <w:tc>
          <w:tcPr>
            <w:tcW w:w="711" w:type="dxa"/>
            <w:shd w:val="clear" w:color="000000" w:fill="FFFF00"/>
            <w:noWrap/>
            <w:vAlign w:val="bottom"/>
            <w:hideMark/>
          </w:tcPr>
          <w:p w14:paraId="4A170976"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70D2DCEA"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6471F02C"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52B0C17C" w14:textId="77777777" w:rsidTr="0081070C">
        <w:trPr>
          <w:trHeight w:val="300"/>
        </w:trPr>
        <w:tc>
          <w:tcPr>
            <w:tcW w:w="419" w:type="dxa"/>
            <w:noWrap/>
            <w:vAlign w:val="bottom"/>
            <w:hideMark/>
          </w:tcPr>
          <w:p w14:paraId="60B6212A" w14:textId="4D47C4EF" w:rsidR="0081070C" w:rsidRPr="0081070C" w:rsidRDefault="0081070C" w:rsidP="0081070C">
            <w:pPr>
              <w:spacing w:after="0"/>
              <w:rPr>
                <w:rFonts w:ascii="Calibri" w:hAnsi="Calibri"/>
                <w:color w:val="000000"/>
              </w:rPr>
            </w:pPr>
            <w:r>
              <w:rPr>
                <w:rFonts w:ascii="Calibri" w:hAnsi="Calibri"/>
                <w:color w:val="000000"/>
              </w:rPr>
              <w:t>11</w:t>
            </w:r>
          </w:p>
        </w:tc>
        <w:tc>
          <w:tcPr>
            <w:tcW w:w="781" w:type="dxa"/>
            <w:shd w:val="clear" w:color="000000" w:fill="FF0000"/>
            <w:noWrap/>
            <w:vAlign w:val="bottom"/>
            <w:hideMark/>
          </w:tcPr>
          <w:p w14:paraId="46234444"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51FEC6C9" w14:textId="77777777" w:rsidR="0081070C" w:rsidRPr="0081070C" w:rsidRDefault="0081070C" w:rsidP="0081070C">
            <w:pPr>
              <w:spacing w:after="0"/>
              <w:rPr>
                <w:rFonts w:ascii="Calibri" w:hAnsi="Calibri"/>
              </w:rPr>
            </w:pPr>
            <w:r w:rsidRPr="0081070C">
              <w:rPr>
                <w:rFonts w:ascii="Calibri" w:hAnsi="Calibri"/>
              </w:rPr>
              <w:t>PDCCH</w:t>
            </w:r>
          </w:p>
        </w:tc>
        <w:tc>
          <w:tcPr>
            <w:tcW w:w="781" w:type="dxa"/>
            <w:shd w:val="clear" w:color="000000" w:fill="FF0000"/>
            <w:noWrap/>
            <w:vAlign w:val="bottom"/>
            <w:hideMark/>
          </w:tcPr>
          <w:p w14:paraId="361CDDF1" w14:textId="77777777" w:rsidR="0081070C" w:rsidRPr="0081070C" w:rsidRDefault="0081070C" w:rsidP="0081070C">
            <w:pPr>
              <w:spacing w:after="0"/>
              <w:rPr>
                <w:rFonts w:ascii="Calibri" w:hAnsi="Calibri"/>
              </w:rPr>
            </w:pPr>
            <w:r w:rsidRPr="0081070C">
              <w:rPr>
                <w:rFonts w:ascii="Calibri" w:hAnsi="Calibri"/>
              </w:rPr>
              <w:t>PDCCH</w:t>
            </w:r>
          </w:p>
        </w:tc>
        <w:tc>
          <w:tcPr>
            <w:tcW w:w="711" w:type="dxa"/>
            <w:shd w:val="clear" w:color="000000" w:fill="00B0F0"/>
            <w:noWrap/>
            <w:vAlign w:val="bottom"/>
            <w:hideMark/>
          </w:tcPr>
          <w:p w14:paraId="0C7B46FD"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705F029E"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07F455C6" w14:textId="77777777" w:rsidR="0081070C" w:rsidRPr="0081070C" w:rsidRDefault="0081070C" w:rsidP="0081070C">
            <w:pPr>
              <w:spacing w:after="0"/>
              <w:rPr>
                <w:rFonts w:ascii="Calibri" w:hAnsi="Calibri"/>
                <w:color w:val="000000"/>
              </w:rPr>
            </w:pPr>
          </w:p>
        </w:tc>
        <w:tc>
          <w:tcPr>
            <w:tcW w:w="706" w:type="dxa"/>
            <w:noWrap/>
            <w:vAlign w:val="bottom"/>
            <w:hideMark/>
          </w:tcPr>
          <w:p w14:paraId="438B2F79" w14:textId="77777777" w:rsidR="0081070C" w:rsidRPr="0081070C" w:rsidRDefault="0081070C" w:rsidP="0081070C">
            <w:pPr>
              <w:spacing w:after="0"/>
            </w:pPr>
          </w:p>
        </w:tc>
        <w:tc>
          <w:tcPr>
            <w:tcW w:w="706" w:type="dxa"/>
            <w:noWrap/>
            <w:vAlign w:val="bottom"/>
            <w:hideMark/>
          </w:tcPr>
          <w:p w14:paraId="4DA904AE" w14:textId="77777777" w:rsidR="0081070C" w:rsidRPr="0081070C" w:rsidRDefault="0081070C" w:rsidP="0081070C">
            <w:pPr>
              <w:spacing w:after="0"/>
            </w:pPr>
          </w:p>
        </w:tc>
        <w:tc>
          <w:tcPr>
            <w:tcW w:w="711" w:type="dxa"/>
            <w:noWrap/>
            <w:vAlign w:val="bottom"/>
            <w:hideMark/>
          </w:tcPr>
          <w:p w14:paraId="68256B3D" w14:textId="77777777" w:rsidR="0081070C" w:rsidRPr="0081070C" w:rsidRDefault="0081070C" w:rsidP="0081070C">
            <w:pPr>
              <w:spacing w:after="0"/>
            </w:pPr>
          </w:p>
        </w:tc>
        <w:tc>
          <w:tcPr>
            <w:tcW w:w="711" w:type="dxa"/>
            <w:noWrap/>
            <w:vAlign w:val="bottom"/>
            <w:hideMark/>
          </w:tcPr>
          <w:p w14:paraId="7E8FEFCD" w14:textId="77777777" w:rsidR="0081070C" w:rsidRPr="0081070C" w:rsidRDefault="0081070C" w:rsidP="0081070C">
            <w:pPr>
              <w:spacing w:after="0"/>
            </w:pPr>
          </w:p>
        </w:tc>
        <w:tc>
          <w:tcPr>
            <w:tcW w:w="711" w:type="dxa"/>
            <w:shd w:val="clear" w:color="000000" w:fill="FFFF00"/>
            <w:noWrap/>
            <w:vAlign w:val="bottom"/>
            <w:hideMark/>
          </w:tcPr>
          <w:p w14:paraId="72EF9A35"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11" w:type="dxa"/>
            <w:shd w:val="clear" w:color="000000" w:fill="FFFF00"/>
            <w:noWrap/>
            <w:vAlign w:val="bottom"/>
            <w:hideMark/>
          </w:tcPr>
          <w:p w14:paraId="6CFBE481"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167A0F71"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63AF2F26"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43BD4E11" w14:textId="77777777" w:rsidTr="0081070C">
        <w:trPr>
          <w:trHeight w:val="300"/>
        </w:trPr>
        <w:tc>
          <w:tcPr>
            <w:tcW w:w="419" w:type="dxa"/>
            <w:noWrap/>
            <w:vAlign w:val="bottom"/>
            <w:hideMark/>
          </w:tcPr>
          <w:p w14:paraId="61FB957A" w14:textId="501E1DAB" w:rsidR="0081070C" w:rsidRPr="0081070C" w:rsidRDefault="0081070C" w:rsidP="0081070C">
            <w:pPr>
              <w:spacing w:after="0"/>
              <w:rPr>
                <w:rFonts w:ascii="Calibri" w:hAnsi="Calibri"/>
                <w:color w:val="000000"/>
              </w:rPr>
            </w:pPr>
            <w:r>
              <w:rPr>
                <w:rFonts w:ascii="Calibri" w:hAnsi="Calibri"/>
                <w:color w:val="000000"/>
              </w:rPr>
              <w:t>12</w:t>
            </w:r>
          </w:p>
        </w:tc>
        <w:tc>
          <w:tcPr>
            <w:tcW w:w="781" w:type="dxa"/>
            <w:shd w:val="clear" w:color="000000" w:fill="FF0000"/>
            <w:noWrap/>
            <w:vAlign w:val="bottom"/>
            <w:hideMark/>
          </w:tcPr>
          <w:p w14:paraId="0BA24496"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6B2DEB1B" w14:textId="77777777" w:rsidR="0081070C" w:rsidRPr="0081070C" w:rsidRDefault="0081070C" w:rsidP="0081070C">
            <w:pPr>
              <w:spacing w:after="0"/>
              <w:rPr>
                <w:rFonts w:ascii="Calibri" w:hAnsi="Calibri"/>
              </w:rPr>
            </w:pPr>
            <w:r w:rsidRPr="0081070C">
              <w:rPr>
                <w:rFonts w:ascii="Calibri" w:hAnsi="Calibri"/>
              </w:rPr>
              <w:t>PDCCH</w:t>
            </w:r>
          </w:p>
        </w:tc>
        <w:tc>
          <w:tcPr>
            <w:tcW w:w="781" w:type="dxa"/>
            <w:shd w:val="clear" w:color="000000" w:fill="FF0000"/>
            <w:noWrap/>
            <w:vAlign w:val="bottom"/>
            <w:hideMark/>
          </w:tcPr>
          <w:p w14:paraId="5BA168FD" w14:textId="77777777" w:rsidR="0081070C" w:rsidRPr="0081070C" w:rsidRDefault="0081070C" w:rsidP="0081070C">
            <w:pPr>
              <w:spacing w:after="0"/>
              <w:rPr>
                <w:rFonts w:ascii="Calibri" w:hAnsi="Calibri"/>
              </w:rPr>
            </w:pPr>
            <w:r w:rsidRPr="0081070C">
              <w:rPr>
                <w:rFonts w:ascii="Calibri" w:hAnsi="Calibri"/>
              </w:rPr>
              <w:t>PDCCH</w:t>
            </w:r>
          </w:p>
        </w:tc>
        <w:tc>
          <w:tcPr>
            <w:tcW w:w="711" w:type="dxa"/>
            <w:shd w:val="clear" w:color="000000" w:fill="00B0F0"/>
            <w:noWrap/>
            <w:vAlign w:val="bottom"/>
            <w:hideMark/>
          </w:tcPr>
          <w:p w14:paraId="5A458741"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38629E2F"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3A5B352F" w14:textId="77777777" w:rsidR="0081070C" w:rsidRPr="0081070C" w:rsidRDefault="0081070C" w:rsidP="0081070C">
            <w:pPr>
              <w:spacing w:after="0"/>
              <w:rPr>
                <w:rFonts w:ascii="Calibri" w:hAnsi="Calibri"/>
                <w:color w:val="000000"/>
              </w:rPr>
            </w:pPr>
          </w:p>
        </w:tc>
        <w:tc>
          <w:tcPr>
            <w:tcW w:w="706" w:type="dxa"/>
            <w:noWrap/>
            <w:vAlign w:val="bottom"/>
            <w:hideMark/>
          </w:tcPr>
          <w:p w14:paraId="58142A2F" w14:textId="77777777" w:rsidR="0081070C" w:rsidRPr="0081070C" w:rsidRDefault="0081070C" w:rsidP="0081070C">
            <w:pPr>
              <w:spacing w:after="0"/>
            </w:pPr>
          </w:p>
        </w:tc>
        <w:tc>
          <w:tcPr>
            <w:tcW w:w="706" w:type="dxa"/>
            <w:noWrap/>
            <w:vAlign w:val="bottom"/>
            <w:hideMark/>
          </w:tcPr>
          <w:p w14:paraId="18A32C50" w14:textId="77777777" w:rsidR="0081070C" w:rsidRPr="0081070C" w:rsidRDefault="0081070C" w:rsidP="0081070C">
            <w:pPr>
              <w:spacing w:after="0"/>
            </w:pPr>
          </w:p>
        </w:tc>
        <w:tc>
          <w:tcPr>
            <w:tcW w:w="711" w:type="dxa"/>
            <w:noWrap/>
            <w:vAlign w:val="bottom"/>
            <w:hideMark/>
          </w:tcPr>
          <w:p w14:paraId="46E7A75E" w14:textId="77777777" w:rsidR="0081070C" w:rsidRPr="0081070C" w:rsidRDefault="0081070C" w:rsidP="0081070C">
            <w:pPr>
              <w:spacing w:after="0"/>
            </w:pPr>
          </w:p>
        </w:tc>
        <w:tc>
          <w:tcPr>
            <w:tcW w:w="711" w:type="dxa"/>
            <w:shd w:val="clear" w:color="000000" w:fill="FFFF00"/>
            <w:noWrap/>
            <w:vAlign w:val="bottom"/>
            <w:hideMark/>
          </w:tcPr>
          <w:p w14:paraId="400CA4BA"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11" w:type="dxa"/>
            <w:shd w:val="clear" w:color="000000" w:fill="FFFF00"/>
            <w:noWrap/>
            <w:vAlign w:val="bottom"/>
            <w:hideMark/>
          </w:tcPr>
          <w:p w14:paraId="40185CC5"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11" w:type="dxa"/>
            <w:shd w:val="clear" w:color="000000" w:fill="FFFF00"/>
            <w:noWrap/>
            <w:vAlign w:val="bottom"/>
            <w:hideMark/>
          </w:tcPr>
          <w:p w14:paraId="01ABCC4F"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36C9A4E7"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70C80038"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39F2FB0C" w14:textId="77777777" w:rsidTr="0081070C">
        <w:trPr>
          <w:trHeight w:val="300"/>
        </w:trPr>
        <w:tc>
          <w:tcPr>
            <w:tcW w:w="419" w:type="dxa"/>
            <w:noWrap/>
            <w:vAlign w:val="bottom"/>
            <w:hideMark/>
          </w:tcPr>
          <w:p w14:paraId="5068C767" w14:textId="1F22FD83" w:rsidR="0081070C" w:rsidRPr="0081070C" w:rsidRDefault="0081070C" w:rsidP="0081070C">
            <w:pPr>
              <w:spacing w:after="0"/>
              <w:rPr>
                <w:rFonts w:ascii="Calibri" w:hAnsi="Calibri"/>
                <w:color w:val="000000"/>
              </w:rPr>
            </w:pPr>
            <w:r>
              <w:rPr>
                <w:rFonts w:ascii="Calibri" w:hAnsi="Calibri"/>
                <w:color w:val="000000"/>
              </w:rPr>
              <w:t>13</w:t>
            </w:r>
          </w:p>
        </w:tc>
        <w:tc>
          <w:tcPr>
            <w:tcW w:w="781" w:type="dxa"/>
            <w:shd w:val="clear" w:color="000000" w:fill="FF0000"/>
            <w:noWrap/>
            <w:vAlign w:val="bottom"/>
            <w:hideMark/>
          </w:tcPr>
          <w:p w14:paraId="5EB6A377"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1FA9FF66"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57B7A67F"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11" w:type="dxa"/>
            <w:shd w:val="clear" w:color="000000" w:fill="00B0F0"/>
            <w:noWrap/>
            <w:vAlign w:val="bottom"/>
            <w:hideMark/>
          </w:tcPr>
          <w:p w14:paraId="3B7B4A0D"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03D4AE7E"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1136BC1E" w14:textId="77777777" w:rsidR="0081070C" w:rsidRPr="0081070C" w:rsidRDefault="0081070C" w:rsidP="0081070C">
            <w:pPr>
              <w:spacing w:after="0"/>
              <w:rPr>
                <w:rFonts w:ascii="Calibri" w:hAnsi="Calibri"/>
                <w:color w:val="000000"/>
              </w:rPr>
            </w:pPr>
          </w:p>
        </w:tc>
        <w:tc>
          <w:tcPr>
            <w:tcW w:w="706" w:type="dxa"/>
            <w:noWrap/>
            <w:vAlign w:val="bottom"/>
            <w:hideMark/>
          </w:tcPr>
          <w:p w14:paraId="7BDB820B" w14:textId="77777777" w:rsidR="0081070C" w:rsidRPr="0081070C" w:rsidRDefault="0081070C" w:rsidP="0081070C">
            <w:pPr>
              <w:spacing w:after="0"/>
            </w:pPr>
          </w:p>
        </w:tc>
        <w:tc>
          <w:tcPr>
            <w:tcW w:w="706" w:type="dxa"/>
            <w:noWrap/>
            <w:vAlign w:val="bottom"/>
            <w:hideMark/>
          </w:tcPr>
          <w:p w14:paraId="2F18D436" w14:textId="77777777" w:rsidR="0081070C" w:rsidRPr="0081070C" w:rsidRDefault="0081070C" w:rsidP="0081070C">
            <w:pPr>
              <w:spacing w:after="0"/>
            </w:pPr>
          </w:p>
        </w:tc>
        <w:tc>
          <w:tcPr>
            <w:tcW w:w="711" w:type="dxa"/>
            <w:noWrap/>
            <w:vAlign w:val="bottom"/>
            <w:hideMark/>
          </w:tcPr>
          <w:p w14:paraId="6691EAF7" w14:textId="77777777" w:rsidR="0081070C" w:rsidRPr="0081070C" w:rsidRDefault="0081070C" w:rsidP="0081070C">
            <w:pPr>
              <w:spacing w:after="0"/>
            </w:pPr>
          </w:p>
        </w:tc>
        <w:tc>
          <w:tcPr>
            <w:tcW w:w="711" w:type="dxa"/>
            <w:noWrap/>
            <w:vAlign w:val="bottom"/>
            <w:hideMark/>
          </w:tcPr>
          <w:p w14:paraId="06EFED49" w14:textId="77777777" w:rsidR="0081070C" w:rsidRPr="0081070C" w:rsidRDefault="0081070C" w:rsidP="0081070C">
            <w:pPr>
              <w:spacing w:after="0"/>
            </w:pPr>
          </w:p>
        </w:tc>
        <w:tc>
          <w:tcPr>
            <w:tcW w:w="711" w:type="dxa"/>
            <w:shd w:val="clear" w:color="000000" w:fill="00B0F0"/>
            <w:noWrap/>
            <w:vAlign w:val="bottom"/>
            <w:hideMark/>
          </w:tcPr>
          <w:p w14:paraId="3D6EBE0B"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5C7D927F"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06" w:type="dxa"/>
            <w:noWrap/>
            <w:vAlign w:val="bottom"/>
            <w:hideMark/>
          </w:tcPr>
          <w:p w14:paraId="5869FE8F" w14:textId="77777777" w:rsidR="0081070C" w:rsidRPr="0081070C" w:rsidRDefault="0081070C" w:rsidP="0081070C">
            <w:pPr>
              <w:spacing w:after="0"/>
              <w:rPr>
                <w:rFonts w:ascii="Calibri" w:hAnsi="Calibri"/>
                <w:color w:val="000000"/>
              </w:rPr>
            </w:pPr>
          </w:p>
        </w:tc>
        <w:tc>
          <w:tcPr>
            <w:tcW w:w="706" w:type="dxa"/>
            <w:noWrap/>
            <w:vAlign w:val="bottom"/>
            <w:hideMark/>
          </w:tcPr>
          <w:p w14:paraId="7557876B" w14:textId="77777777" w:rsidR="0081070C" w:rsidRPr="0081070C" w:rsidRDefault="0081070C" w:rsidP="0081070C">
            <w:pPr>
              <w:spacing w:after="0"/>
            </w:pPr>
          </w:p>
        </w:tc>
      </w:tr>
      <w:tr w:rsidR="0081070C" w:rsidRPr="0081070C" w14:paraId="6CE59A8B" w14:textId="77777777" w:rsidTr="0081070C">
        <w:trPr>
          <w:trHeight w:val="300"/>
        </w:trPr>
        <w:tc>
          <w:tcPr>
            <w:tcW w:w="419" w:type="dxa"/>
            <w:noWrap/>
            <w:vAlign w:val="bottom"/>
            <w:hideMark/>
          </w:tcPr>
          <w:p w14:paraId="3995D9D8" w14:textId="2D9686BF" w:rsidR="0081070C" w:rsidRPr="0081070C" w:rsidRDefault="0081070C" w:rsidP="0081070C">
            <w:pPr>
              <w:spacing w:after="0"/>
            </w:pPr>
            <w:r>
              <w:t>14</w:t>
            </w:r>
          </w:p>
        </w:tc>
        <w:tc>
          <w:tcPr>
            <w:tcW w:w="781" w:type="dxa"/>
            <w:shd w:val="clear" w:color="000000" w:fill="FF0000"/>
            <w:noWrap/>
            <w:vAlign w:val="bottom"/>
            <w:hideMark/>
          </w:tcPr>
          <w:p w14:paraId="44D30F2E"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6FFA3E23"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6E2EAA2A"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11" w:type="dxa"/>
            <w:shd w:val="clear" w:color="000000" w:fill="00B0F0"/>
            <w:noWrap/>
            <w:vAlign w:val="bottom"/>
            <w:hideMark/>
          </w:tcPr>
          <w:p w14:paraId="0F430B5E"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1A17BD3D"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1BC38775" w14:textId="77777777" w:rsidR="0081070C" w:rsidRPr="0081070C" w:rsidRDefault="0081070C" w:rsidP="0081070C">
            <w:pPr>
              <w:spacing w:after="0"/>
              <w:rPr>
                <w:rFonts w:ascii="Calibri" w:hAnsi="Calibri"/>
                <w:color w:val="000000"/>
              </w:rPr>
            </w:pPr>
          </w:p>
        </w:tc>
        <w:tc>
          <w:tcPr>
            <w:tcW w:w="706" w:type="dxa"/>
            <w:noWrap/>
            <w:vAlign w:val="bottom"/>
            <w:hideMark/>
          </w:tcPr>
          <w:p w14:paraId="3730531E" w14:textId="77777777" w:rsidR="0081070C" w:rsidRPr="0081070C" w:rsidRDefault="0081070C" w:rsidP="0081070C">
            <w:pPr>
              <w:spacing w:after="0"/>
            </w:pPr>
          </w:p>
        </w:tc>
        <w:tc>
          <w:tcPr>
            <w:tcW w:w="706" w:type="dxa"/>
            <w:noWrap/>
            <w:vAlign w:val="bottom"/>
            <w:hideMark/>
          </w:tcPr>
          <w:p w14:paraId="53F187E7" w14:textId="77777777" w:rsidR="0081070C" w:rsidRPr="0081070C" w:rsidRDefault="0081070C" w:rsidP="0081070C">
            <w:pPr>
              <w:spacing w:after="0"/>
            </w:pPr>
          </w:p>
        </w:tc>
        <w:tc>
          <w:tcPr>
            <w:tcW w:w="711" w:type="dxa"/>
            <w:noWrap/>
            <w:vAlign w:val="bottom"/>
            <w:hideMark/>
          </w:tcPr>
          <w:p w14:paraId="73F7993C" w14:textId="77777777" w:rsidR="0081070C" w:rsidRPr="0081070C" w:rsidRDefault="0081070C" w:rsidP="0081070C">
            <w:pPr>
              <w:spacing w:after="0"/>
            </w:pPr>
          </w:p>
        </w:tc>
        <w:tc>
          <w:tcPr>
            <w:tcW w:w="711" w:type="dxa"/>
            <w:noWrap/>
            <w:vAlign w:val="bottom"/>
            <w:hideMark/>
          </w:tcPr>
          <w:p w14:paraId="7CBE7759" w14:textId="77777777" w:rsidR="0081070C" w:rsidRPr="0081070C" w:rsidRDefault="0081070C" w:rsidP="0081070C">
            <w:pPr>
              <w:spacing w:after="0"/>
            </w:pPr>
          </w:p>
        </w:tc>
        <w:tc>
          <w:tcPr>
            <w:tcW w:w="711" w:type="dxa"/>
            <w:shd w:val="clear" w:color="000000" w:fill="00B0F0"/>
            <w:noWrap/>
            <w:vAlign w:val="bottom"/>
            <w:hideMark/>
          </w:tcPr>
          <w:p w14:paraId="31F5888B"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33841609"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06" w:type="dxa"/>
            <w:noWrap/>
            <w:vAlign w:val="bottom"/>
            <w:hideMark/>
          </w:tcPr>
          <w:p w14:paraId="6D4E336E" w14:textId="77777777" w:rsidR="0081070C" w:rsidRPr="0081070C" w:rsidRDefault="0081070C" w:rsidP="0081070C">
            <w:pPr>
              <w:spacing w:after="0"/>
              <w:rPr>
                <w:rFonts w:ascii="Calibri" w:hAnsi="Calibri"/>
                <w:color w:val="000000"/>
              </w:rPr>
            </w:pPr>
          </w:p>
        </w:tc>
        <w:tc>
          <w:tcPr>
            <w:tcW w:w="706" w:type="dxa"/>
            <w:shd w:val="clear" w:color="000000" w:fill="FFFF00"/>
            <w:noWrap/>
            <w:vAlign w:val="bottom"/>
            <w:hideMark/>
          </w:tcPr>
          <w:p w14:paraId="6C17ECD5"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7D2A57E3" w14:textId="77777777" w:rsidTr="0081070C">
        <w:trPr>
          <w:trHeight w:val="300"/>
        </w:trPr>
        <w:tc>
          <w:tcPr>
            <w:tcW w:w="419" w:type="dxa"/>
            <w:noWrap/>
            <w:vAlign w:val="bottom"/>
            <w:hideMark/>
          </w:tcPr>
          <w:p w14:paraId="3F66A761" w14:textId="577BC272" w:rsidR="0081070C" w:rsidRPr="0081070C" w:rsidRDefault="0081070C" w:rsidP="0081070C">
            <w:pPr>
              <w:spacing w:after="0"/>
              <w:rPr>
                <w:rFonts w:ascii="Calibri" w:hAnsi="Calibri"/>
                <w:color w:val="000000"/>
              </w:rPr>
            </w:pPr>
            <w:r>
              <w:rPr>
                <w:rFonts w:ascii="Calibri" w:hAnsi="Calibri"/>
                <w:color w:val="000000"/>
              </w:rPr>
              <w:t>15</w:t>
            </w:r>
          </w:p>
        </w:tc>
        <w:tc>
          <w:tcPr>
            <w:tcW w:w="781" w:type="dxa"/>
            <w:shd w:val="clear" w:color="000000" w:fill="FF0000"/>
            <w:noWrap/>
            <w:vAlign w:val="bottom"/>
            <w:hideMark/>
          </w:tcPr>
          <w:p w14:paraId="603008D5"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2DCFAFFE"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139F6A3C"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11" w:type="dxa"/>
            <w:shd w:val="clear" w:color="000000" w:fill="00B0F0"/>
            <w:noWrap/>
            <w:vAlign w:val="bottom"/>
            <w:hideMark/>
          </w:tcPr>
          <w:p w14:paraId="65BB33CC"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59BEF532"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0DD16213" w14:textId="77777777" w:rsidR="0081070C" w:rsidRPr="0081070C" w:rsidRDefault="0081070C" w:rsidP="0081070C">
            <w:pPr>
              <w:spacing w:after="0"/>
              <w:rPr>
                <w:rFonts w:ascii="Calibri" w:hAnsi="Calibri"/>
                <w:color w:val="000000"/>
              </w:rPr>
            </w:pPr>
          </w:p>
        </w:tc>
        <w:tc>
          <w:tcPr>
            <w:tcW w:w="706" w:type="dxa"/>
            <w:noWrap/>
            <w:vAlign w:val="bottom"/>
            <w:hideMark/>
          </w:tcPr>
          <w:p w14:paraId="34AC1D63" w14:textId="77777777" w:rsidR="0081070C" w:rsidRPr="0081070C" w:rsidRDefault="0081070C" w:rsidP="0081070C">
            <w:pPr>
              <w:spacing w:after="0"/>
            </w:pPr>
          </w:p>
        </w:tc>
        <w:tc>
          <w:tcPr>
            <w:tcW w:w="706" w:type="dxa"/>
            <w:noWrap/>
            <w:vAlign w:val="bottom"/>
            <w:hideMark/>
          </w:tcPr>
          <w:p w14:paraId="49F0386E" w14:textId="77777777" w:rsidR="0081070C" w:rsidRPr="0081070C" w:rsidRDefault="0081070C" w:rsidP="0081070C">
            <w:pPr>
              <w:spacing w:after="0"/>
            </w:pPr>
          </w:p>
        </w:tc>
        <w:tc>
          <w:tcPr>
            <w:tcW w:w="711" w:type="dxa"/>
            <w:shd w:val="clear" w:color="000000" w:fill="00B0F0"/>
            <w:noWrap/>
            <w:vAlign w:val="bottom"/>
            <w:hideMark/>
          </w:tcPr>
          <w:p w14:paraId="1FB1A928"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7DB32B29"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5D8BB69C" w14:textId="77777777" w:rsidR="0081070C" w:rsidRPr="0081070C" w:rsidRDefault="0081070C" w:rsidP="0081070C">
            <w:pPr>
              <w:spacing w:after="0"/>
              <w:rPr>
                <w:rFonts w:ascii="Calibri" w:hAnsi="Calibri"/>
                <w:color w:val="000000"/>
              </w:rPr>
            </w:pPr>
          </w:p>
        </w:tc>
        <w:tc>
          <w:tcPr>
            <w:tcW w:w="711" w:type="dxa"/>
            <w:shd w:val="clear" w:color="000000" w:fill="FFFFFF"/>
            <w:noWrap/>
            <w:vAlign w:val="bottom"/>
            <w:hideMark/>
          </w:tcPr>
          <w:p w14:paraId="53E95C1B" w14:textId="77777777" w:rsidR="0081070C" w:rsidRPr="0081070C" w:rsidRDefault="0081070C" w:rsidP="0081070C">
            <w:pPr>
              <w:spacing w:after="0"/>
            </w:pPr>
          </w:p>
        </w:tc>
        <w:tc>
          <w:tcPr>
            <w:tcW w:w="706" w:type="dxa"/>
            <w:shd w:val="clear" w:color="000000" w:fill="FFFF00"/>
            <w:noWrap/>
            <w:vAlign w:val="bottom"/>
            <w:hideMark/>
          </w:tcPr>
          <w:p w14:paraId="3A7F650E"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44549D7B"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r w:rsidR="0081070C" w:rsidRPr="0081070C" w14:paraId="79763F32" w14:textId="77777777" w:rsidTr="0081070C">
        <w:trPr>
          <w:trHeight w:val="300"/>
        </w:trPr>
        <w:tc>
          <w:tcPr>
            <w:tcW w:w="419" w:type="dxa"/>
            <w:noWrap/>
            <w:vAlign w:val="bottom"/>
            <w:hideMark/>
          </w:tcPr>
          <w:p w14:paraId="5C7AA85C" w14:textId="2DF65C69" w:rsidR="0081070C" w:rsidRPr="0081070C" w:rsidRDefault="0081070C" w:rsidP="0081070C">
            <w:pPr>
              <w:spacing w:after="0"/>
              <w:rPr>
                <w:rFonts w:ascii="Calibri" w:hAnsi="Calibri"/>
                <w:color w:val="000000"/>
              </w:rPr>
            </w:pPr>
            <w:r>
              <w:rPr>
                <w:rFonts w:ascii="Calibri" w:hAnsi="Calibri"/>
                <w:color w:val="000000"/>
              </w:rPr>
              <w:t>16</w:t>
            </w:r>
          </w:p>
        </w:tc>
        <w:tc>
          <w:tcPr>
            <w:tcW w:w="781" w:type="dxa"/>
            <w:shd w:val="clear" w:color="000000" w:fill="FF0000"/>
            <w:noWrap/>
            <w:vAlign w:val="bottom"/>
            <w:hideMark/>
          </w:tcPr>
          <w:p w14:paraId="6899A5DD"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697D0452"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81" w:type="dxa"/>
            <w:shd w:val="clear" w:color="000000" w:fill="FF0000"/>
            <w:noWrap/>
            <w:vAlign w:val="bottom"/>
            <w:hideMark/>
          </w:tcPr>
          <w:p w14:paraId="7C1BB359" w14:textId="77777777" w:rsidR="0081070C" w:rsidRPr="0081070C" w:rsidRDefault="0081070C" w:rsidP="0081070C">
            <w:pPr>
              <w:spacing w:after="0"/>
              <w:rPr>
                <w:rFonts w:ascii="Calibri" w:hAnsi="Calibri"/>
                <w:color w:val="000000"/>
              </w:rPr>
            </w:pPr>
            <w:r w:rsidRPr="0081070C">
              <w:rPr>
                <w:rFonts w:ascii="Calibri" w:hAnsi="Calibri"/>
                <w:color w:val="000000"/>
              </w:rPr>
              <w:t>PDCCH</w:t>
            </w:r>
          </w:p>
        </w:tc>
        <w:tc>
          <w:tcPr>
            <w:tcW w:w="711" w:type="dxa"/>
            <w:shd w:val="clear" w:color="000000" w:fill="00B0F0"/>
            <w:noWrap/>
            <w:vAlign w:val="bottom"/>
            <w:hideMark/>
          </w:tcPr>
          <w:p w14:paraId="4DBC5D4F"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4E5482D4"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1B2BE4C5" w14:textId="77777777" w:rsidR="0081070C" w:rsidRPr="0081070C" w:rsidRDefault="0081070C" w:rsidP="0081070C">
            <w:pPr>
              <w:spacing w:after="0"/>
              <w:rPr>
                <w:rFonts w:ascii="Calibri" w:hAnsi="Calibri"/>
                <w:color w:val="000000"/>
              </w:rPr>
            </w:pPr>
          </w:p>
        </w:tc>
        <w:tc>
          <w:tcPr>
            <w:tcW w:w="706" w:type="dxa"/>
            <w:noWrap/>
            <w:vAlign w:val="bottom"/>
            <w:hideMark/>
          </w:tcPr>
          <w:p w14:paraId="7DF426AA" w14:textId="77777777" w:rsidR="0081070C" w:rsidRPr="0081070C" w:rsidRDefault="0081070C" w:rsidP="0081070C">
            <w:pPr>
              <w:spacing w:after="0"/>
            </w:pPr>
          </w:p>
        </w:tc>
        <w:tc>
          <w:tcPr>
            <w:tcW w:w="706" w:type="dxa"/>
            <w:noWrap/>
            <w:vAlign w:val="bottom"/>
            <w:hideMark/>
          </w:tcPr>
          <w:p w14:paraId="1A7C4471" w14:textId="77777777" w:rsidR="0081070C" w:rsidRPr="0081070C" w:rsidRDefault="0081070C" w:rsidP="0081070C">
            <w:pPr>
              <w:spacing w:after="0"/>
            </w:pPr>
          </w:p>
        </w:tc>
        <w:tc>
          <w:tcPr>
            <w:tcW w:w="711" w:type="dxa"/>
            <w:shd w:val="clear" w:color="000000" w:fill="00B0F0"/>
            <w:noWrap/>
            <w:vAlign w:val="bottom"/>
            <w:hideMark/>
          </w:tcPr>
          <w:p w14:paraId="2C5A601E"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shd w:val="clear" w:color="000000" w:fill="00B0F0"/>
            <w:noWrap/>
            <w:vAlign w:val="bottom"/>
            <w:hideMark/>
          </w:tcPr>
          <w:p w14:paraId="22263A2A" w14:textId="77777777" w:rsidR="0081070C" w:rsidRPr="0081070C" w:rsidRDefault="0081070C" w:rsidP="0081070C">
            <w:pPr>
              <w:spacing w:after="0"/>
              <w:rPr>
                <w:rFonts w:ascii="Calibri" w:hAnsi="Calibri"/>
                <w:color w:val="000000"/>
              </w:rPr>
            </w:pPr>
            <w:r w:rsidRPr="0081070C">
              <w:rPr>
                <w:rFonts w:ascii="Calibri" w:hAnsi="Calibri"/>
                <w:color w:val="000000"/>
              </w:rPr>
              <w:t>DMRS</w:t>
            </w:r>
          </w:p>
        </w:tc>
        <w:tc>
          <w:tcPr>
            <w:tcW w:w="711" w:type="dxa"/>
            <w:noWrap/>
            <w:vAlign w:val="bottom"/>
            <w:hideMark/>
          </w:tcPr>
          <w:p w14:paraId="2F9219E0" w14:textId="77777777" w:rsidR="0081070C" w:rsidRPr="0081070C" w:rsidRDefault="0081070C" w:rsidP="0081070C">
            <w:pPr>
              <w:spacing w:after="0"/>
              <w:rPr>
                <w:rFonts w:ascii="Calibri" w:hAnsi="Calibri"/>
                <w:color w:val="000000"/>
              </w:rPr>
            </w:pPr>
          </w:p>
        </w:tc>
        <w:tc>
          <w:tcPr>
            <w:tcW w:w="711" w:type="dxa"/>
            <w:shd w:val="clear" w:color="000000" w:fill="FFFF00"/>
            <w:noWrap/>
            <w:vAlign w:val="bottom"/>
            <w:hideMark/>
          </w:tcPr>
          <w:p w14:paraId="12F77E32"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3BB0F325"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c>
          <w:tcPr>
            <w:tcW w:w="706" w:type="dxa"/>
            <w:shd w:val="clear" w:color="000000" w:fill="FFFF00"/>
            <w:noWrap/>
            <w:vAlign w:val="bottom"/>
            <w:hideMark/>
          </w:tcPr>
          <w:p w14:paraId="0E6CA803" w14:textId="77777777" w:rsidR="0081070C" w:rsidRPr="0081070C" w:rsidRDefault="0081070C" w:rsidP="0081070C">
            <w:pPr>
              <w:spacing w:after="0"/>
              <w:rPr>
                <w:rFonts w:ascii="Calibri" w:hAnsi="Calibri"/>
                <w:color w:val="000000"/>
              </w:rPr>
            </w:pPr>
            <w:r w:rsidRPr="0081070C">
              <w:rPr>
                <w:rFonts w:ascii="Calibri" w:hAnsi="Calibri"/>
                <w:color w:val="000000"/>
              </w:rPr>
              <w:t>UL</w:t>
            </w:r>
          </w:p>
        </w:tc>
      </w:tr>
    </w:tbl>
    <w:p w14:paraId="3B179E2C" w14:textId="77777777" w:rsidR="00D92C2A" w:rsidRPr="00046357" w:rsidRDefault="00D92C2A" w:rsidP="00D92C2A">
      <w:pPr>
        <w:pStyle w:val="Heading4"/>
        <w:rPr>
          <w:b/>
        </w:rPr>
      </w:pPr>
      <w:r>
        <w:t>The 5-8</w:t>
      </w:r>
      <w:r w:rsidRPr="00046357">
        <w:t xml:space="preserve"> pattern</w:t>
      </w:r>
    </w:p>
    <w:p w14:paraId="141BC219" w14:textId="4237BA0C" w:rsidR="00D92C2A" w:rsidRDefault="00D92C2A" w:rsidP="00D92C2A">
      <w:r>
        <w:t>For the 5-8 pattern with inter symbol distance three there is a clash with DMRS for the slot-configurations given in</w:t>
      </w:r>
      <w:r w:rsidR="00D90D02">
        <w:t xml:space="preserve"> </w:t>
      </w:r>
      <w:r w:rsidR="00D90D02">
        <w:fldChar w:fldCharType="begin"/>
      </w:r>
      <w:r w:rsidR="00D90D02">
        <w:instrText xml:space="preserve"> REF _Ref498722694 \h </w:instrText>
      </w:r>
      <w:r w:rsidR="00D90D02">
        <w:fldChar w:fldCharType="separate"/>
      </w:r>
      <w:r w:rsidR="00D90D02">
        <w:t xml:space="preserve">Table </w:t>
      </w:r>
      <w:r w:rsidR="00D90D02">
        <w:rPr>
          <w:noProof/>
        </w:rPr>
        <w:t>2</w:t>
      </w:r>
      <w:r w:rsidR="00D90D02">
        <w:fldChar w:fldCharType="end"/>
      </w:r>
      <w:r>
        <w:t>. There are strikingly few clashes. There is a collision with the four symbol DMRS pattern for very high speeds. The few remaining clashes are for two frontloaded DMRS plus two additional DMRS and can all be alleviated by indicating the use of one frontloaded DMRS plus one additional DMRS using DCI indication.</w:t>
      </w:r>
    </w:p>
    <w:p w14:paraId="07F1F0D5" w14:textId="77777777" w:rsidR="00D92C2A" w:rsidRDefault="00D92C2A" w:rsidP="00D92C2A">
      <w:r>
        <w:t xml:space="preserve">Note that the DMRS configuration that clashes with the 5-8 pattern is a subset of the DMRS configurations that clashes with the 4-8 pattern. The 5-8 pattern is thus more generally useful than the 4-8 pattern. For 2 PDCCH configurations the 5-8 pattern and the 4-8 pattern have exactly the same clashes. For 3 PDCCH configurations the 4-8 pattern clashes with all DMRS patterns with two frontloaded DMRS, while the 5-8 pattern only clashes with the two patterns on row 7 and 8. </w:t>
      </w:r>
    </w:p>
    <w:p w14:paraId="67B0D43F" w14:textId="77777777" w:rsidR="00D92C2A" w:rsidRDefault="00D92C2A" w:rsidP="00D92C2A"/>
    <w:p w14:paraId="0922DBF0" w14:textId="1A5F7E0C" w:rsidR="0039616C" w:rsidRPr="0039616C" w:rsidRDefault="00D92C2A" w:rsidP="0039616C">
      <w:pPr>
        <w:pStyle w:val="Observation"/>
      </w:pPr>
      <w:bookmarkStart w:id="13" w:name="_Toc498728020"/>
      <w:r>
        <w:t xml:space="preserve">The 5-8 TRS pattern (inter symbol distance three) </w:t>
      </w:r>
      <w:r w:rsidR="0039616C" w:rsidRPr="0039616C">
        <w:t xml:space="preserve">clashes with </w:t>
      </w:r>
      <w:r w:rsidR="0039616C">
        <w:t>very</w:t>
      </w:r>
      <w:r w:rsidR="0039616C" w:rsidRPr="0039616C">
        <w:t xml:space="preserve"> few DMRS configurations. It is not compatible with the four symbol TRS for very high speeds (used for high speed train scenarios). It does clash also with a few DMRS configurations with two frontloaded DMRS and two additional DMRS, but all these clashes can be avoided by DCI signalling to indicate the use of one frontloaded DMRS plus one additional DMRS instead.</w:t>
      </w:r>
      <w:bookmarkEnd w:id="13"/>
    </w:p>
    <w:p w14:paraId="05CB6FEC" w14:textId="42A6BD65" w:rsidR="00D92C2A" w:rsidRDefault="0039616C" w:rsidP="00D92C2A">
      <w:pPr>
        <w:pStyle w:val="Observation"/>
      </w:pPr>
      <w:bookmarkStart w:id="14" w:name="_Toc498728021"/>
      <w:r>
        <w:t xml:space="preserve">The DMRS configuration that clashes with the 5-8 pattern is a subset of the DMRS configurations that clashes with the 4-8 pattern. The 5-8 pattern is thus more generally useful than the 4-8 pattern. For 2 PDCCH configurations the 5-8 pattern and the 4-8 pattern have exactly the same clashes. For 3 PDCCH configurations the 4-8 pattern clashes with all DMRS patterns with two frontloaded DMRS, while the 5-8 pattern only clashes with the </w:t>
      </w:r>
      <w:r w:rsidR="009F7626">
        <w:t>DMRS configuration with two frontloaded DMRS plus two additional DMRS in symbol 8 and 9.</w:t>
      </w:r>
      <w:bookmarkEnd w:id="14"/>
    </w:p>
    <w:p w14:paraId="3E11E82D" w14:textId="720CECAB" w:rsidR="00D92C2A" w:rsidRDefault="00D92C2A" w:rsidP="00D92C2A">
      <w:pPr>
        <w:pStyle w:val="Caption"/>
        <w:keepNext/>
      </w:pPr>
      <w:bookmarkStart w:id="15" w:name="_Ref498722694"/>
      <w:r>
        <w:t xml:space="preserve">Table </w:t>
      </w:r>
      <w:fldSimple w:instr=" SEQ Table \* ARABIC ">
        <w:r>
          <w:rPr>
            <w:noProof/>
          </w:rPr>
          <w:t>2</w:t>
        </w:r>
      </w:fldSimple>
      <w:bookmarkEnd w:id="15"/>
      <w:r>
        <w:t xml:space="preserve"> DMRS configurations that clash with the 5-8 TRS pattern</w:t>
      </w:r>
    </w:p>
    <w:tbl>
      <w:tblPr>
        <w:tblW w:w="10607" w:type="dxa"/>
        <w:tblLook w:val="04A0" w:firstRow="1" w:lastRow="0" w:firstColumn="1" w:lastColumn="0" w:noHBand="0" w:noVBand="1"/>
      </w:tblPr>
      <w:tblGrid>
        <w:gridCol w:w="520"/>
        <w:gridCol w:w="837"/>
        <w:gridCol w:w="837"/>
        <w:gridCol w:w="837"/>
        <w:gridCol w:w="760"/>
        <w:gridCol w:w="760"/>
        <w:gridCol w:w="760"/>
        <w:gridCol w:w="700"/>
        <w:gridCol w:w="700"/>
        <w:gridCol w:w="760"/>
        <w:gridCol w:w="760"/>
        <w:gridCol w:w="700"/>
        <w:gridCol w:w="760"/>
        <w:gridCol w:w="700"/>
        <w:gridCol w:w="700"/>
      </w:tblGrid>
      <w:tr w:rsidR="00D92C2A" w:rsidRPr="00B90BE7" w14:paraId="5CBCFED1" w14:textId="77777777" w:rsidTr="007676ED">
        <w:tc>
          <w:tcPr>
            <w:tcW w:w="498" w:type="dxa"/>
            <w:tcBorders>
              <w:top w:val="single" w:sz="4" w:space="0" w:color="auto"/>
              <w:left w:val="single" w:sz="4" w:space="0" w:color="auto"/>
              <w:bottom w:val="single" w:sz="4" w:space="0" w:color="auto"/>
              <w:right w:val="single" w:sz="4" w:space="0" w:color="auto"/>
            </w:tcBorders>
            <w:shd w:val="clear" w:color="auto" w:fill="auto"/>
            <w:noWrap/>
            <w:textDirection w:val="tbRl"/>
            <w:hideMark/>
          </w:tcPr>
          <w:p w14:paraId="1903DF10"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81" w:type="dxa"/>
            <w:tcBorders>
              <w:top w:val="single" w:sz="4" w:space="0" w:color="auto"/>
              <w:left w:val="nil"/>
              <w:bottom w:val="single" w:sz="4" w:space="0" w:color="auto"/>
              <w:right w:val="single" w:sz="4" w:space="0" w:color="auto"/>
            </w:tcBorders>
            <w:shd w:val="clear" w:color="000000" w:fill="FFFFFF"/>
            <w:noWrap/>
            <w:vAlign w:val="bottom"/>
            <w:hideMark/>
          </w:tcPr>
          <w:p w14:paraId="44911B04" w14:textId="77777777" w:rsidR="00D92C2A" w:rsidRPr="00B90BE7" w:rsidRDefault="00D92C2A" w:rsidP="007676ED">
            <w:pPr>
              <w:spacing w:after="0"/>
              <w:rPr>
                <w:rFonts w:ascii="Calibri" w:hAnsi="Calibri"/>
                <w:color w:val="000000"/>
              </w:rPr>
            </w:pPr>
            <w:r w:rsidRPr="00B90BE7">
              <w:rPr>
                <w:rFonts w:ascii="Calibri" w:hAnsi="Calibri"/>
                <w:color w:val="000000"/>
              </w:rPr>
              <w:t>0</w:t>
            </w:r>
          </w:p>
        </w:tc>
        <w:tc>
          <w:tcPr>
            <w:tcW w:w="781" w:type="dxa"/>
            <w:tcBorders>
              <w:top w:val="single" w:sz="4" w:space="0" w:color="auto"/>
              <w:left w:val="nil"/>
              <w:bottom w:val="single" w:sz="4" w:space="0" w:color="auto"/>
              <w:right w:val="single" w:sz="4" w:space="0" w:color="auto"/>
            </w:tcBorders>
            <w:shd w:val="clear" w:color="000000" w:fill="FFFFFF"/>
            <w:noWrap/>
            <w:vAlign w:val="bottom"/>
            <w:hideMark/>
          </w:tcPr>
          <w:p w14:paraId="0DC636C2" w14:textId="77777777" w:rsidR="00D92C2A" w:rsidRPr="00B90BE7" w:rsidRDefault="00D92C2A" w:rsidP="007676ED">
            <w:pPr>
              <w:spacing w:after="0"/>
              <w:rPr>
                <w:rFonts w:ascii="Calibri" w:hAnsi="Calibri"/>
                <w:color w:val="000000"/>
              </w:rPr>
            </w:pPr>
            <w:r w:rsidRPr="00B90BE7">
              <w:rPr>
                <w:rFonts w:ascii="Calibri" w:hAnsi="Calibri"/>
                <w:color w:val="000000"/>
              </w:rPr>
              <w:t>1</w:t>
            </w:r>
          </w:p>
        </w:tc>
        <w:tc>
          <w:tcPr>
            <w:tcW w:w="781" w:type="dxa"/>
            <w:tcBorders>
              <w:top w:val="single" w:sz="4" w:space="0" w:color="auto"/>
              <w:left w:val="nil"/>
              <w:bottom w:val="single" w:sz="4" w:space="0" w:color="auto"/>
              <w:right w:val="single" w:sz="4" w:space="0" w:color="auto"/>
            </w:tcBorders>
            <w:shd w:val="clear" w:color="000000" w:fill="FFFFFF"/>
            <w:noWrap/>
            <w:vAlign w:val="bottom"/>
            <w:hideMark/>
          </w:tcPr>
          <w:p w14:paraId="082F5CD6" w14:textId="77777777" w:rsidR="00D92C2A" w:rsidRPr="00B90BE7" w:rsidRDefault="00D92C2A" w:rsidP="007676ED">
            <w:pPr>
              <w:spacing w:after="0"/>
              <w:rPr>
                <w:rFonts w:ascii="Calibri" w:hAnsi="Calibri"/>
                <w:color w:val="000000"/>
              </w:rPr>
            </w:pPr>
            <w:r w:rsidRPr="00B90BE7">
              <w:rPr>
                <w:rFonts w:ascii="Calibri" w:hAnsi="Calibri"/>
                <w:color w:val="000000"/>
              </w:rPr>
              <w:t>2</w:t>
            </w:r>
          </w:p>
        </w:tc>
        <w:tc>
          <w:tcPr>
            <w:tcW w:w="711" w:type="dxa"/>
            <w:tcBorders>
              <w:top w:val="single" w:sz="4" w:space="0" w:color="auto"/>
              <w:left w:val="nil"/>
              <w:bottom w:val="single" w:sz="4" w:space="0" w:color="auto"/>
              <w:right w:val="single" w:sz="4" w:space="0" w:color="auto"/>
            </w:tcBorders>
            <w:shd w:val="clear" w:color="auto" w:fill="auto"/>
            <w:noWrap/>
            <w:vAlign w:val="bottom"/>
            <w:hideMark/>
          </w:tcPr>
          <w:p w14:paraId="1C09459A" w14:textId="77777777" w:rsidR="00D92C2A" w:rsidRPr="00B90BE7" w:rsidRDefault="00D92C2A" w:rsidP="007676ED">
            <w:pPr>
              <w:spacing w:after="0"/>
              <w:rPr>
                <w:rFonts w:ascii="Calibri" w:hAnsi="Calibri"/>
                <w:color w:val="000000"/>
              </w:rPr>
            </w:pPr>
            <w:r w:rsidRPr="00B90BE7">
              <w:rPr>
                <w:rFonts w:ascii="Calibri" w:hAnsi="Calibri"/>
                <w:color w:val="000000"/>
              </w:rPr>
              <w:t>3</w:t>
            </w:r>
          </w:p>
        </w:tc>
        <w:tc>
          <w:tcPr>
            <w:tcW w:w="711" w:type="dxa"/>
            <w:tcBorders>
              <w:top w:val="single" w:sz="4" w:space="0" w:color="auto"/>
              <w:left w:val="nil"/>
              <w:bottom w:val="single" w:sz="4" w:space="0" w:color="auto"/>
              <w:right w:val="single" w:sz="4" w:space="0" w:color="auto"/>
            </w:tcBorders>
            <w:shd w:val="clear" w:color="auto" w:fill="auto"/>
            <w:noWrap/>
            <w:vAlign w:val="bottom"/>
            <w:hideMark/>
          </w:tcPr>
          <w:p w14:paraId="2ABFDFD7" w14:textId="77777777" w:rsidR="00D92C2A" w:rsidRPr="00B90BE7" w:rsidRDefault="00D92C2A" w:rsidP="007676ED">
            <w:pPr>
              <w:spacing w:after="0"/>
              <w:rPr>
                <w:rFonts w:ascii="Calibri" w:hAnsi="Calibri"/>
                <w:color w:val="000000"/>
              </w:rPr>
            </w:pPr>
            <w:r w:rsidRPr="00B90BE7">
              <w:rPr>
                <w:rFonts w:ascii="Calibri" w:hAnsi="Calibri"/>
                <w:color w:val="000000"/>
              </w:rPr>
              <w:t>4</w:t>
            </w:r>
          </w:p>
        </w:tc>
        <w:tc>
          <w:tcPr>
            <w:tcW w:w="711" w:type="dxa"/>
            <w:tcBorders>
              <w:top w:val="single" w:sz="4" w:space="0" w:color="auto"/>
              <w:left w:val="nil"/>
              <w:bottom w:val="single" w:sz="4" w:space="0" w:color="auto"/>
              <w:right w:val="single" w:sz="4" w:space="0" w:color="auto"/>
            </w:tcBorders>
            <w:shd w:val="clear" w:color="auto" w:fill="auto"/>
            <w:noWrap/>
            <w:vAlign w:val="bottom"/>
            <w:hideMark/>
          </w:tcPr>
          <w:p w14:paraId="1DFB0C1B" w14:textId="77777777" w:rsidR="00D92C2A" w:rsidRPr="00B90BE7" w:rsidRDefault="00D92C2A" w:rsidP="007676ED">
            <w:pPr>
              <w:spacing w:after="0"/>
              <w:rPr>
                <w:rFonts w:ascii="Calibri" w:hAnsi="Calibri"/>
                <w:color w:val="000000"/>
              </w:rPr>
            </w:pPr>
            <w:r w:rsidRPr="00B90BE7">
              <w:rPr>
                <w:rFonts w:ascii="Calibri" w:hAnsi="Calibri"/>
                <w:color w:val="000000"/>
              </w:rPr>
              <w:t>5</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430C28D9" w14:textId="77777777" w:rsidR="00D92C2A" w:rsidRPr="00B90BE7" w:rsidRDefault="00D92C2A" w:rsidP="007676ED">
            <w:pPr>
              <w:spacing w:after="0"/>
              <w:rPr>
                <w:rFonts w:ascii="Calibri" w:hAnsi="Calibri"/>
                <w:color w:val="000000"/>
              </w:rPr>
            </w:pPr>
            <w:r w:rsidRPr="00B90BE7">
              <w:rPr>
                <w:rFonts w:ascii="Calibri" w:hAnsi="Calibri"/>
                <w:color w:val="000000"/>
              </w:rPr>
              <w:t>6</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4487D9C9" w14:textId="77777777" w:rsidR="00D92C2A" w:rsidRPr="00B90BE7" w:rsidRDefault="00D92C2A" w:rsidP="007676ED">
            <w:pPr>
              <w:spacing w:after="0"/>
              <w:rPr>
                <w:rFonts w:ascii="Calibri" w:hAnsi="Calibri"/>
                <w:color w:val="000000"/>
              </w:rPr>
            </w:pPr>
            <w:r w:rsidRPr="00B90BE7">
              <w:rPr>
                <w:rFonts w:ascii="Calibri" w:hAnsi="Calibri"/>
                <w:color w:val="000000"/>
              </w:rPr>
              <w:t>7</w:t>
            </w:r>
          </w:p>
        </w:tc>
        <w:tc>
          <w:tcPr>
            <w:tcW w:w="711" w:type="dxa"/>
            <w:tcBorders>
              <w:top w:val="single" w:sz="4" w:space="0" w:color="auto"/>
              <w:left w:val="nil"/>
              <w:bottom w:val="single" w:sz="4" w:space="0" w:color="auto"/>
              <w:right w:val="single" w:sz="4" w:space="0" w:color="auto"/>
            </w:tcBorders>
            <w:shd w:val="clear" w:color="auto" w:fill="auto"/>
            <w:noWrap/>
            <w:vAlign w:val="bottom"/>
            <w:hideMark/>
          </w:tcPr>
          <w:p w14:paraId="2ABABC67" w14:textId="77777777" w:rsidR="00D92C2A" w:rsidRPr="00B90BE7" w:rsidRDefault="00D92C2A" w:rsidP="007676ED">
            <w:pPr>
              <w:spacing w:after="0"/>
              <w:rPr>
                <w:rFonts w:ascii="Calibri" w:hAnsi="Calibri"/>
                <w:color w:val="000000"/>
              </w:rPr>
            </w:pPr>
            <w:r w:rsidRPr="00B90BE7">
              <w:rPr>
                <w:rFonts w:ascii="Calibri" w:hAnsi="Calibri"/>
                <w:color w:val="000000"/>
              </w:rPr>
              <w:t>8</w:t>
            </w:r>
          </w:p>
        </w:tc>
        <w:tc>
          <w:tcPr>
            <w:tcW w:w="711" w:type="dxa"/>
            <w:tcBorders>
              <w:top w:val="single" w:sz="4" w:space="0" w:color="auto"/>
              <w:left w:val="nil"/>
              <w:bottom w:val="single" w:sz="4" w:space="0" w:color="auto"/>
              <w:right w:val="single" w:sz="4" w:space="0" w:color="auto"/>
            </w:tcBorders>
            <w:shd w:val="clear" w:color="auto" w:fill="auto"/>
            <w:noWrap/>
            <w:vAlign w:val="bottom"/>
            <w:hideMark/>
          </w:tcPr>
          <w:p w14:paraId="58DA80BA" w14:textId="77777777" w:rsidR="00D92C2A" w:rsidRPr="00B90BE7" w:rsidRDefault="00D92C2A" w:rsidP="007676ED">
            <w:pPr>
              <w:spacing w:after="0"/>
              <w:rPr>
                <w:rFonts w:ascii="Calibri" w:hAnsi="Calibri"/>
                <w:color w:val="000000"/>
              </w:rPr>
            </w:pPr>
            <w:r w:rsidRPr="00B90BE7">
              <w:rPr>
                <w:rFonts w:ascii="Calibri" w:hAnsi="Calibri"/>
                <w:color w:val="000000"/>
              </w:rPr>
              <w:t>9</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51893A15" w14:textId="77777777" w:rsidR="00D92C2A" w:rsidRPr="00B90BE7" w:rsidRDefault="00D92C2A" w:rsidP="007676ED">
            <w:pPr>
              <w:spacing w:after="0"/>
              <w:rPr>
                <w:rFonts w:ascii="Calibri" w:hAnsi="Calibri"/>
                <w:color w:val="000000"/>
              </w:rPr>
            </w:pPr>
            <w:r w:rsidRPr="00B90BE7">
              <w:rPr>
                <w:rFonts w:ascii="Calibri" w:hAnsi="Calibri"/>
                <w:color w:val="000000"/>
              </w:rPr>
              <w:t>10</w:t>
            </w:r>
          </w:p>
        </w:tc>
        <w:tc>
          <w:tcPr>
            <w:tcW w:w="711" w:type="dxa"/>
            <w:tcBorders>
              <w:top w:val="single" w:sz="4" w:space="0" w:color="auto"/>
              <w:left w:val="nil"/>
              <w:bottom w:val="single" w:sz="4" w:space="0" w:color="auto"/>
              <w:right w:val="single" w:sz="4" w:space="0" w:color="auto"/>
            </w:tcBorders>
            <w:shd w:val="clear" w:color="auto" w:fill="auto"/>
            <w:noWrap/>
            <w:vAlign w:val="bottom"/>
            <w:hideMark/>
          </w:tcPr>
          <w:p w14:paraId="188621A8" w14:textId="77777777" w:rsidR="00D92C2A" w:rsidRPr="00B90BE7" w:rsidRDefault="00D92C2A" w:rsidP="007676ED">
            <w:pPr>
              <w:spacing w:after="0"/>
              <w:rPr>
                <w:rFonts w:ascii="Calibri" w:hAnsi="Calibri"/>
                <w:color w:val="000000"/>
              </w:rPr>
            </w:pPr>
            <w:r w:rsidRPr="00B90BE7">
              <w:rPr>
                <w:rFonts w:ascii="Calibri" w:hAnsi="Calibri"/>
                <w:color w:val="000000"/>
              </w:rPr>
              <w:t>11</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6CC5DE54" w14:textId="77777777" w:rsidR="00D92C2A" w:rsidRPr="00B90BE7" w:rsidRDefault="00D92C2A" w:rsidP="007676ED">
            <w:pPr>
              <w:spacing w:after="0"/>
              <w:rPr>
                <w:rFonts w:ascii="Calibri" w:hAnsi="Calibri"/>
                <w:color w:val="000000"/>
              </w:rPr>
            </w:pPr>
            <w:r w:rsidRPr="00B90BE7">
              <w:rPr>
                <w:rFonts w:ascii="Calibri" w:hAnsi="Calibri"/>
                <w:color w:val="000000"/>
              </w:rPr>
              <w:t>12</w:t>
            </w:r>
          </w:p>
        </w:tc>
        <w:tc>
          <w:tcPr>
            <w:tcW w:w="700" w:type="dxa"/>
            <w:tcBorders>
              <w:top w:val="single" w:sz="4" w:space="0" w:color="auto"/>
              <w:left w:val="nil"/>
              <w:bottom w:val="single" w:sz="4" w:space="0" w:color="auto"/>
              <w:right w:val="single" w:sz="4" w:space="0" w:color="auto"/>
            </w:tcBorders>
            <w:shd w:val="clear" w:color="auto" w:fill="auto"/>
            <w:noWrap/>
            <w:vAlign w:val="bottom"/>
            <w:hideMark/>
          </w:tcPr>
          <w:p w14:paraId="7DEF3479" w14:textId="77777777" w:rsidR="00D92C2A" w:rsidRPr="00B90BE7" w:rsidRDefault="00D92C2A" w:rsidP="007676ED">
            <w:pPr>
              <w:spacing w:after="0"/>
              <w:rPr>
                <w:rFonts w:ascii="Calibri" w:hAnsi="Calibri"/>
                <w:color w:val="000000"/>
              </w:rPr>
            </w:pPr>
            <w:r w:rsidRPr="00B90BE7">
              <w:rPr>
                <w:rFonts w:ascii="Calibri" w:hAnsi="Calibri"/>
                <w:color w:val="000000"/>
              </w:rPr>
              <w:t>13</w:t>
            </w:r>
          </w:p>
        </w:tc>
      </w:tr>
      <w:tr w:rsidR="00D92C2A" w:rsidRPr="00B90BE7" w14:paraId="04ED32C0" w14:textId="77777777" w:rsidTr="007676ED">
        <w:trPr>
          <w:trHeight w:val="300"/>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59887150" w14:textId="77777777" w:rsidR="00D92C2A" w:rsidRPr="00B90BE7" w:rsidRDefault="00D92C2A" w:rsidP="007676ED">
            <w:pPr>
              <w:spacing w:after="0"/>
              <w:rPr>
                <w:rFonts w:ascii="Calibri" w:hAnsi="Calibri"/>
                <w:color w:val="000000"/>
              </w:rPr>
            </w:pPr>
            <w:r w:rsidRPr="00B90BE7">
              <w:rPr>
                <w:rFonts w:ascii="Calibri" w:hAnsi="Calibri"/>
                <w:color w:val="000000"/>
              </w:rPr>
              <w:t> </w:t>
            </w:r>
            <w:r>
              <w:rPr>
                <w:rFonts w:ascii="Calibri" w:hAnsi="Calibri"/>
                <w:color w:val="000000"/>
              </w:rPr>
              <w:t>1</w:t>
            </w:r>
          </w:p>
        </w:tc>
        <w:tc>
          <w:tcPr>
            <w:tcW w:w="781" w:type="dxa"/>
            <w:tcBorders>
              <w:top w:val="nil"/>
              <w:left w:val="nil"/>
              <w:bottom w:val="single" w:sz="4" w:space="0" w:color="auto"/>
              <w:right w:val="single" w:sz="4" w:space="0" w:color="auto"/>
            </w:tcBorders>
            <w:shd w:val="clear" w:color="000000" w:fill="FF0000"/>
            <w:noWrap/>
            <w:vAlign w:val="bottom"/>
            <w:hideMark/>
          </w:tcPr>
          <w:p w14:paraId="626FFEA6"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FF0000"/>
            <w:noWrap/>
            <w:vAlign w:val="bottom"/>
            <w:hideMark/>
          </w:tcPr>
          <w:p w14:paraId="7D89186B"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00B0F0"/>
            <w:noWrap/>
            <w:vAlign w:val="bottom"/>
            <w:hideMark/>
          </w:tcPr>
          <w:p w14:paraId="0F7AB337"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auto" w:fill="auto"/>
            <w:noWrap/>
            <w:vAlign w:val="bottom"/>
            <w:hideMark/>
          </w:tcPr>
          <w:p w14:paraId="7139FFA6"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auto" w:fill="auto"/>
            <w:noWrap/>
            <w:vAlign w:val="bottom"/>
            <w:hideMark/>
          </w:tcPr>
          <w:p w14:paraId="591165C2"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0B79B765"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00" w:type="dxa"/>
            <w:tcBorders>
              <w:top w:val="nil"/>
              <w:left w:val="nil"/>
              <w:bottom w:val="single" w:sz="4" w:space="0" w:color="auto"/>
              <w:right w:val="single" w:sz="4" w:space="0" w:color="auto"/>
            </w:tcBorders>
            <w:shd w:val="clear" w:color="auto" w:fill="auto"/>
            <w:noWrap/>
            <w:vAlign w:val="bottom"/>
            <w:hideMark/>
          </w:tcPr>
          <w:p w14:paraId="577D5117"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7D9CD06B"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03F49CC0"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auto" w:fill="auto"/>
            <w:noWrap/>
            <w:vAlign w:val="bottom"/>
            <w:hideMark/>
          </w:tcPr>
          <w:p w14:paraId="5A2E193C"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358B086F"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31CF6AE8"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00" w:type="dxa"/>
            <w:tcBorders>
              <w:top w:val="nil"/>
              <w:left w:val="nil"/>
              <w:bottom w:val="single" w:sz="4" w:space="0" w:color="auto"/>
              <w:right w:val="single" w:sz="4" w:space="0" w:color="auto"/>
            </w:tcBorders>
            <w:shd w:val="clear" w:color="auto" w:fill="auto"/>
            <w:noWrap/>
            <w:vAlign w:val="bottom"/>
            <w:hideMark/>
          </w:tcPr>
          <w:p w14:paraId="7D452549"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60B46E02"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r>
      <w:tr w:rsidR="00D92C2A" w:rsidRPr="00B90BE7" w14:paraId="793A5A2B" w14:textId="77777777" w:rsidTr="007676ED">
        <w:trPr>
          <w:trHeight w:val="300"/>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1AC09212" w14:textId="77777777" w:rsidR="00D92C2A" w:rsidRPr="00B90BE7" w:rsidRDefault="00D92C2A" w:rsidP="007676ED">
            <w:pPr>
              <w:spacing w:after="0"/>
              <w:rPr>
                <w:rFonts w:ascii="Calibri" w:hAnsi="Calibri"/>
                <w:color w:val="000000"/>
              </w:rPr>
            </w:pPr>
            <w:r w:rsidRPr="00B90BE7">
              <w:rPr>
                <w:rFonts w:ascii="Calibri" w:hAnsi="Calibri"/>
                <w:color w:val="000000"/>
              </w:rPr>
              <w:t> </w:t>
            </w:r>
            <w:r>
              <w:rPr>
                <w:rFonts w:ascii="Calibri" w:hAnsi="Calibri"/>
                <w:color w:val="000000"/>
              </w:rPr>
              <w:t>2</w:t>
            </w:r>
          </w:p>
        </w:tc>
        <w:tc>
          <w:tcPr>
            <w:tcW w:w="781" w:type="dxa"/>
            <w:tcBorders>
              <w:top w:val="nil"/>
              <w:left w:val="nil"/>
              <w:bottom w:val="single" w:sz="4" w:space="0" w:color="auto"/>
              <w:right w:val="single" w:sz="4" w:space="0" w:color="auto"/>
            </w:tcBorders>
            <w:shd w:val="clear" w:color="000000" w:fill="FF0000"/>
            <w:noWrap/>
            <w:vAlign w:val="bottom"/>
            <w:hideMark/>
          </w:tcPr>
          <w:p w14:paraId="68B0775B"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FF0000"/>
            <w:noWrap/>
            <w:vAlign w:val="bottom"/>
            <w:hideMark/>
          </w:tcPr>
          <w:p w14:paraId="54DFCE73"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00B0F0"/>
            <w:noWrap/>
            <w:vAlign w:val="bottom"/>
            <w:hideMark/>
          </w:tcPr>
          <w:p w14:paraId="28FFFD4D"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auto" w:fill="auto"/>
            <w:noWrap/>
            <w:vAlign w:val="bottom"/>
            <w:hideMark/>
          </w:tcPr>
          <w:p w14:paraId="7FA53F8C"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auto" w:fill="auto"/>
            <w:noWrap/>
            <w:vAlign w:val="bottom"/>
            <w:hideMark/>
          </w:tcPr>
          <w:p w14:paraId="0183D021"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38D4359D"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00" w:type="dxa"/>
            <w:tcBorders>
              <w:top w:val="nil"/>
              <w:left w:val="nil"/>
              <w:bottom w:val="single" w:sz="4" w:space="0" w:color="auto"/>
              <w:right w:val="single" w:sz="4" w:space="0" w:color="auto"/>
            </w:tcBorders>
            <w:shd w:val="clear" w:color="auto" w:fill="auto"/>
            <w:noWrap/>
            <w:vAlign w:val="bottom"/>
            <w:hideMark/>
          </w:tcPr>
          <w:p w14:paraId="4019A7A5"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3341418E"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697CAB8A"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auto" w:fill="auto"/>
            <w:noWrap/>
            <w:vAlign w:val="bottom"/>
            <w:hideMark/>
          </w:tcPr>
          <w:p w14:paraId="6ECDCDDB"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685F4D02"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2B1A28B5"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00" w:type="dxa"/>
            <w:tcBorders>
              <w:top w:val="nil"/>
              <w:left w:val="nil"/>
              <w:bottom w:val="single" w:sz="4" w:space="0" w:color="auto"/>
              <w:right w:val="single" w:sz="4" w:space="0" w:color="auto"/>
            </w:tcBorders>
            <w:shd w:val="clear" w:color="auto" w:fill="auto"/>
            <w:noWrap/>
            <w:vAlign w:val="bottom"/>
            <w:hideMark/>
          </w:tcPr>
          <w:p w14:paraId="25987F92"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000000" w:fill="FFFF00"/>
            <w:noWrap/>
            <w:vAlign w:val="bottom"/>
            <w:hideMark/>
          </w:tcPr>
          <w:p w14:paraId="6662D961"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r>
      <w:tr w:rsidR="00D92C2A" w:rsidRPr="00B90BE7" w14:paraId="61D7B4CE" w14:textId="77777777" w:rsidTr="007676ED">
        <w:trPr>
          <w:trHeight w:val="300"/>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EA20E18" w14:textId="77777777" w:rsidR="00D92C2A" w:rsidRPr="00B90BE7" w:rsidRDefault="00D92C2A" w:rsidP="007676ED">
            <w:pPr>
              <w:spacing w:after="0"/>
              <w:rPr>
                <w:rFonts w:ascii="Calibri" w:hAnsi="Calibri"/>
                <w:color w:val="000000"/>
              </w:rPr>
            </w:pPr>
            <w:r w:rsidRPr="00B90BE7">
              <w:rPr>
                <w:rFonts w:ascii="Calibri" w:hAnsi="Calibri"/>
                <w:color w:val="000000"/>
              </w:rPr>
              <w:t> </w:t>
            </w:r>
            <w:r>
              <w:rPr>
                <w:rFonts w:ascii="Calibri" w:hAnsi="Calibri"/>
                <w:color w:val="000000"/>
              </w:rPr>
              <w:t>3</w:t>
            </w:r>
          </w:p>
        </w:tc>
        <w:tc>
          <w:tcPr>
            <w:tcW w:w="781" w:type="dxa"/>
            <w:tcBorders>
              <w:top w:val="nil"/>
              <w:left w:val="nil"/>
              <w:bottom w:val="single" w:sz="4" w:space="0" w:color="auto"/>
              <w:right w:val="single" w:sz="4" w:space="0" w:color="auto"/>
            </w:tcBorders>
            <w:shd w:val="clear" w:color="000000" w:fill="FF0000"/>
            <w:noWrap/>
            <w:vAlign w:val="bottom"/>
            <w:hideMark/>
          </w:tcPr>
          <w:p w14:paraId="3A038CE8"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FF0000"/>
            <w:noWrap/>
            <w:vAlign w:val="bottom"/>
            <w:hideMark/>
          </w:tcPr>
          <w:p w14:paraId="3541601F"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00B0F0"/>
            <w:noWrap/>
            <w:vAlign w:val="bottom"/>
            <w:hideMark/>
          </w:tcPr>
          <w:p w14:paraId="281155D0"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auto" w:fill="auto"/>
            <w:noWrap/>
            <w:vAlign w:val="bottom"/>
            <w:hideMark/>
          </w:tcPr>
          <w:p w14:paraId="3C15CA27"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auto" w:fill="auto"/>
            <w:noWrap/>
            <w:vAlign w:val="bottom"/>
            <w:hideMark/>
          </w:tcPr>
          <w:p w14:paraId="2AF91FD9"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32478DF7"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00" w:type="dxa"/>
            <w:tcBorders>
              <w:top w:val="nil"/>
              <w:left w:val="nil"/>
              <w:bottom w:val="single" w:sz="4" w:space="0" w:color="auto"/>
              <w:right w:val="single" w:sz="4" w:space="0" w:color="auto"/>
            </w:tcBorders>
            <w:shd w:val="clear" w:color="auto" w:fill="auto"/>
            <w:noWrap/>
            <w:vAlign w:val="bottom"/>
            <w:hideMark/>
          </w:tcPr>
          <w:p w14:paraId="7E1E172A"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636BAFAD"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353F5EC8"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auto" w:fill="auto"/>
            <w:noWrap/>
            <w:vAlign w:val="bottom"/>
            <w:hideMark/>
          </w:tcPr>
          <w:p w14:paraId="5B23FDD0"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0ECD08A1"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6AD0C9D3"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00" w:type="dxa"/>
            <w:tcBorders>
              <w:top w:val="nil"/>
              <w:left w:val="nil"/>
              <w:bottom w:val="single" w:sz="4" w:space="0" w:color="auto"/>
              <w:right w:val="single" w:sz="4" w:space="0" w:color="auto"/>
            </w:tcBorders>
            <w:shd w:val="clear" w:color="000000" w:fill="FFFF00"/>
            <w:noWrap/>
            <w:vAlign w:val="bottom"/>
            <w:hideMark/>
          </w:tcPr>
          <w:p w14:paraId="66DB8C7A"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c>
          <w:tcPr>
            <w:tcW w:w="700" w:type="dxa"/>
            <w:tcBorders>
              <w:top w:val="nil"/>
              <w:left w:val="nil"/>
              <w:bottom w:val="single" w:sz="4" w:space="0" w:color="auto"/>
              <w:right w:val="single" w:sz="4" w:space="0" w:color="auto"/>
            </w:tcBorders>
            <w:shd w:val="clear" w:color="000000" w:fill="FFFF00"/>
            <w:noWrap/>
            <w:vAlign w:val="bottom"/>
            <w:hideMark/>
          </w:tcPr>
          <w:p w14:paraId="0FA902A9"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r>
      <w:tr w:rsidR="00D92C2A" w:rsidRPr="00B90BE7" w14:paraId="75B5151C" w14:textId="77777777" w:rsidTr="007676ED">
        <w:trPr>
          <w:trHeight w:val="300"/>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2B403182" w14:textId="77777777" w:rsidR="00D92C2A" w:rsidRPr="00B90BE7" w:rsidRDefault="00D92C2A" w:rsidP="007676ED">
            <w:pPr>
              <w:spacing w:after="0"/>
              <w:rPr>
                <w:rFonts w:ascii="Calibri" w:hAnsi="Calibri"/>
                <w:color w:val="000000"/>
              </w:rPr>
            </w:pPr>
            <w:r w:rsidRPr="00B90BE7">
              <w:rPr>
                <w:rFonts w:ascii="Calibri" w:hAnsi="Calibri"/>
                <w:color w:val="000000"/>
              </w:rPr>
              <w:t> </w:t>
            </w:r>
            <w:r>
              <w:rPr>
                <w:rFonts w:ascii="Calibri" w:hAnsi="Calibri"/>
                <w:color w:val="000000"/>
              </w:rPr>
              <w:t>4</w:t>
            </w:r>
          </w:p>
        </w:tc>
        <w:tc>
          <w:tcPr>
            <w:tcW w:w="781" w:type="dxa"/>
            <w:tcBorders>
              <w:top w:val="nil"/>
              <w:left w:val="nil"/>
              <w:bottom w:val="single" w:sz="4" w:space="0" w:color="auto"/>
              <w:right w:val="single" w:sz="4" w:space="0" w:color="auto"/>
            </w:tcBorders>
            <w:shd w:val="clear" w:color="000000" w:fill="FF0000"/>
            <w:noWrap/>
            <w:vAlign w:val="bottom"/>
            <w:hideMark/>
          </w:tcPr>
          <w:p w14:paraId="58B80691"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FF0000"/>
            <w:noWrap/>
            <w:vAlign w:val="bottom"/>
            <w:hideMark/>
          </w:tcPr>
          <w:p w14:paraId="26E0C750"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00B0F0"/>
            <w:noWrap/>
            <w:vAlign w:val="bottom"/>
            <w:hideMark/>
          </w:tcPr>
          <w:p w14:paraId="184B0B5A"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000000" w:fill="00B0F0"/>
            <w:noWrap/>
            <w:vAlign w:val="bottom"/>
            <w:hideMark/>
          </w:tcPr>
          <w:p w14:paraId="11FF3385"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auto" w:fill="auto"/>
            <w:noWrap/>
            <w:vAlign w:val="bottom"/>
            <w:hideMark/>
          </w:tcPr>
          <w:p w14:paraId="06683529"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auto" w:fill="auto"/>
            <w:noWrap/>
            <w:vAlign w:val="bottom"/>
            <w:hideMark/>
          </w:tcPr>
          <w:p w14:paraId="66CC1014"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3D91B338"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19955106"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10521951"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000000" w:fill="00B0F0"/>
            <w:noWrap/>
            <w:vAlign w:val="bottom"/>
            <w:hideMark/>
          </w:tcPr>
          <w:p w14:paraId="38A1EC80"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00" w:type="dxa"/>
            <w:tcBorders>
              <w:top w:val="nil"/>
              <w:left w:val="nil"/>
              <w:bottom w:val="single" w:sz="4" w:space="0" w:color="auto"/>
              <w:right w:val="single" w:sz="4" w:space="0" w:color="auto"/>
            </w:tcBorders>
            <w:shd w:val="clear" w:color="auto" w:fill="auto"/>
            <w:noWrap/>
            <w:vAlign w:val="bottom"/>
            <w:hideMark/>
          </w:tcPr>
          <w:p w14:paraId="36FACD8E"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auto" w:fill="auto"/>
            <w:noWrap/>
            <w:vAlign w:val="bottom"/>
            <w:hideMark/>
          </w:tcPr>
          <w:p w14:paraId="4EAC9F5F"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000000" w:fill="FFFF00"/>
            <w:noWrap/>
            <w:vAlign w:val="bottom"/>
            <w:hideMark/>
          </w:tcPr>
          <w:p w14:paraId="4F6AD0BC"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c>
          <w:tcPr>
            <w:tcW w:w="700" w:type="dxa"/>
            <w:tcBorders>
              <w:top w:val="nil"/>
              <w:left w:val="nil"/>
              <w:bottom w:val="single" w:sz="4" w:space="0" w:color="auto"/>
              <w:right w:val="single" w:sz="4" w:space="0" w:color="auto"/>
            </w:tcBorders>
            <w:shd w:val="clear" w:color="000000" w:fill="FFFF00"/>
            <w:noWrap/>
            <w:vAlign w:val="bottom"/>
            <w:hideMark/>
          </w:tcPr>
          <w:p w14:paraId="4FD6923D"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r>
      <w:tr w:rsidR="00D92C2A" w:rsidRPr="00B90BE7" w14:paraId="325988BB" w14:textId="77777777" w:rsidTr="007676ED">
        <w:trPr>
          <w:trHeight w:val="300"/>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3EF7C30A" w14:textId="77777777" w:rsidR="00D92C2A" w:rsidRPr="00B90BE7" w:rsidRDefault="00D92C2A" w:rsidP="007676ED">
            <w:pPr>
              <w:spacing w:after="0"/>
              <w:rPr>
                <w:rFonts w:ascii="Calibri" w:hAnsi="Calibri"/>
                <w:color w:val="000000"/>
              </w:rPr>
            </w:pPr>
            <w:r w:rsidRPr="00B90BE7">
              <w:rPr>
                <w:rFonts w:ascii="Calibri" w:hAnsi="Calibri"/>
                <w:color w:val="000000"/>
              </w:rPr>
              <w:t> </w:t>
            </w:r>
            <w:r>
              <w:rPr>
                <w:rFonts w:ascii="Calibri" w:hAnsi="Calibri"/>
                <w:color w:val="000000"/>
              </w:rPr>
              <w:t>5</w:t>
            </w:r>
          </w:p>
        </w:tc>
        <w:tc>
          <w:tcPr>
            <w:tcW w:w="781" w:type="dxa"/>
            <w:tcBorders>
              <w:top w:val="nil"/>
              <w:left w:val="nil"/>
              <w:bottom w:val="single" w:sz="4" w:space="0" w:color="auto"/>
              <w:right w:val="single" w:sz="4" w:space="0" w:color="auto"/>
            </w:tcBorders>
            <w:shd w:val="clear" w:color="000000" w:fill="FF0000"/>
            <w:noWrap/>
            <w:vAlign w:val="bottom"/>
            <w:hideMark/>
          </w:tcPr>
          <w:p w14:paraId="420237D1"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FF0000"/>
            <w:noWrap/>
            <w:vAlign w:val="bottom"/>
            <w:hideMark/>
          </w:tcPr>
          <w:p w14:paraId="6A2416F4"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00B0F0"/>
            <w:noWrap/>
            <w:vAlign w:val="bottom"/>
            <w:hideMark/>
          </w:tcPr>
          <w:p w14:paraId="05917A2B"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000000" w:fill="00B0F0"/>
            <w:noWrap/>
            <w:vAlign w:val="bottom"/>
            <w:hideMark/>
          </w:tcPr>
          <w:p w14:paraId="390869D6"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auto" w:fill="auto"/>
            <w:noWrap/>
            <w:vAlign w:val="bottom"/>
            <w:hideMark/>
          </w:tcPr>
          <w:p w14:paraId="12D102A6"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auto" w:fill="auto"/>
            <w:noWrap/>
            <w:vAlign w:val="bottom"/>
            <w:hideMark/>
          </w:tcPr>
          <w:p w14:paraId="775F4DDA"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1E3AA333"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4A93B0DF"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1EF53095"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000000" w:fill="00B0F0"/>
            <w:noWrap/>
            <w:vAlign w:val="bottom"/>
            <w:hideMark/>
          </w:tcPr>
          <w:p w14:paraId="3F55883D"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00" w:type="dxa"/>
            <w:tcBorders>
              <w:top w:val="nil"/>
              <w:left w:val="nil"/>
              <w:bottom w:val="single" w:sz="4" w:space="0" w:color="auto"/>
              <w:right w:val="single" w:sz="4" w:space="0" w:color="auto"/>
            </w:tcBorders>
            <w:shd w:val="clear" w:color="auto" w:fill="auto"/>
            <w:noWrap/>
            <w:vAlign w:val="bottom"/>
            <w:hideMark/>
          </w:tcPr>
          <w:p w14:paraId="4F586A45"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FFFF00"/>
            <w:noWrap/>
            <w:vAlign w:val="bottom"/>
            <w:hideMark/>
          </w:tcPr>
          <w:p w14:paraId="0DF1B84E"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c>
          <w:tcPr>
            <w:tcW w:w="700" w:type="dxa"/>
            <w:tcBorders>
              <w:top w:val="nil"/>
              <w:left w:val="nil"/>
              <w:bottom w:val="single" w:sz="4" w:space="0" w:color="auto"/>
              <w:right w:val="single" w:sz="4" w:space="0" w:color="auto"/>
            </w:tcBorders>
            <w:shd w:val="clear" w:color="000000" w:fill="FFFF00"/>
            <w:noWrap/>
            <w:vAlign w:val="bottom"/>
            <w:hideMark/>
          </w:tcPr>
          <w:p w14:paraId="0D3836A5"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c>
          <w:tcPr>
            <w:tcW w:w="700" w:type="dxa"/>
            <w:tcBorders>
              <w:top w:val="nil"/>
              <w:left w:val="nil"/>
              <w:bottom w:val="single" w:sz="4" w:space="0" w:color="auto"/>
              <w:right w:val="single" w:sz="4" w:space="0" w:color="auto"/>
            </w:tcBorders>
            <w:shd w:val="clear" w:color="000000" w:fill="FFFF00"/>
            <w:noWrap/>
            <w:vAlign w:val="bottom"/>
            <w:hideMark/>
          </w:tcPr>
          <w:p w14:paraId="40951528"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r>
      <w:tr w:rsidR="00D92C2A" w:rsidRPr="00B90BE7" w14:paraId="567E8717" w14:textId="77777777" w:rsidTr="007676ED">
        <w:trPr>
          <w:trHeight w:val="300"/>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2FDF48AC" w14:textId="77777777" w:rsidR="00D92C2A" w:rsidRPr="00B90BE7" w:rsidRDefault="00D92C2A" w:rsidP="007676ED">
            <w:pPr>
              <w:spacing w:after="0"/>
              <w:rPr>
                <w:rFonts w:ascii="Calibri" w:hAnsi="Calibri"/>
                <w:color w:val="000000"/>
              </w:rPr>
            </w:pPr>
            <w:r w:rsidRPr="00B90BE7">
              <w:rPr>
                <w:rFonts w:ascii="Calibri" w:hAnsi="Calibri"/>
                <w:color w:val="000000"/>
              </w:rPr>
              <w:t> </w:t>
            </w:r>
            <w:r>
              <w:rPr>
                <w:rFonts w:ascii="Calibri" w:hAnsi="Calibri"/>
                <w:color w:val="000000"/>
              </w:rPr>
              <w:t>6</w:t>
            </w:r>
          </w:p>
        </w:tc>
        <w:tc>
          <w:tcPr>
            <w:tcW w:w="781" w:type="dxa"/>
            <w:tcBorders>
              <w:top w:val="nil"/>
              <w:left w:val="nil"/>
              <w:bottom w:val="single" w:sz="4" w:space="0" w:color="auto"/>
              <w:right w:val="single" w:sz="4" w:space="0" w:color="auto"/>
            </w:tcBorders>
            <w:shd w:val="clear" w:color="000000" w:fill="FF0000"/>
            <w:noWrap/>
            <w:vAlign w:val="bottom"/>
            <w:hideMark/>
          </w:tcPr>
          <w:p w14:paraId="23F3C70D"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FF0000"/>
            <w:noWrap/>
            <w:vAlign w:val="bottom"/>
            <w:hideMark/>
          </w:tcPr>
          <w:p w14:paraId="5A280C05"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00B0F0"/>
            <w:noWrap/>
            <w:vAlign w:val="bottom"/>
            <w:hideMark/>
          </w:tcPr>
          <w:p w14:paraId="4D6214E6"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000000" w:fill="00B0F0"/>
            <w:noWrap/>
            <w:vAlign w:val="bottom"/>
            <w:hideMark/>
          </w:tcPr>
          <w:p w14:paraId="46C8A9C6"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auto" w:fill="auto"/>
            <w:noWrap/>
            <w:vAlign w:val="bottom"/>
            <w:hideMark/>
          </w:tcPr>
          <w:p w14:paraId="1B25F230"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auto" w:fill="auto"/>
            <w:noWrap/>
            <w:vAlign w:val="bottom"/>
            <w:hideMark/>
          </w:tcPr>
          <w:p w14:paraId="19C8EC70"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4C2345BA"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0036BD87"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4F11860F"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000000" w:fill="00B0F0"/>
            <w:noWrap/>
            <w:vAlign w:val="bottom"/>
            <w:hideMark/>
          </w:tcPr>
          <w:p w14:paraId="6E50D91F"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00" w:type="dxa"/>
            <w:tcBorders>
              <w:top w:val="nil"/>
              <w:left w:val="nil"/>
              <w:bottom w:val="single" w:sz="4" w:space="0" w:color="auto"/>
              <w:right w:val="single" w:sz="4" w:space="0" w:color="auto"/>
            </w:tcBorders>
            <w:shd w:val="clear" w:color="000000" w:fill="FFFF00"/>
            <w:noWrap/>
            <w:vAlign w:val="bottom"/>
            <w:hideMark/>
          </w:tcPr>
          <w:p w14:paraId="2EA6632A"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c>
          <w:tcPr>
            <w:tcW w:w="711" w:type="dxa"/>
            <w:tcBorders>
              <w:top w:val="nil"/>
              <w:left w:val="nil"/>
              <w:bottom w:val="single" w:sz="4" w:space="0" w:color="auto"/>
              <w:right w:val="single" w:sz="4" w:space="0" w:color="auto"/>
            </w:tcBorders>
            <w:shd w:val="clear" w:color="000000" w:fill="FFFF00"/>
            <w:noWrap/>
            <w:vAlign w:val="bottom"/>
            <w:hideMark/>
          </w:tcPr>
          <w:p w14:paraId="4037011F"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c>
          <w:tcPr>
            <w:tcW w:w="700" w:type="dxa"/>
            <w:tcBorders>
              <w:top w:val="nil"/>
              <w:left w:val="nil"/>
              <w:bottom w:val="single" w:sz="4" w:space="0" w:color="auto"/>
              <w:right w:val="single" w:sz="4" w:space="0" w:color="auto"/>
            </w:tcBorders>
            <w:shd w:val="clear" w:color="000000" w:fill="FFFF00"/>
            <w:noWrap/>
            <w:vAlign w:val="bottom"/>
            <w:hideMark/>
          </w:tcPr>
          <w:p w14:paraId="1932EB50"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c>
          <w:tcPr>
            <w:tcW w:w="700" w:type="dxa"/>
            <w:tcBorders>
              <w:top w:val="nil"/>
              <w:left w:val="nil"/>
              <w:bottom w:val="single" w:sz="4" w:space="0" w:color="auto"/>
              <w:right w:val="single" w:sz="4" w:space="0" w:color="auto"/>
            </w:tcBorders>
            <w:shd w:val="clear" w:color="000000" w:fill="FFFF00"/>
            <w:noWrap/>
            <w:vAlign w:val="bottom"/>
            <w:hideMark/>
          </w:tcPr>
          <w:p w14:paraId="517A28DD"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r>
      <w:tr w:rsidR="00D92C2A" w:rsidRPr="00B90BE7" w14:paraId="0EEA055F" w14:textId="77777777" w:rsidTr="007676ED">
        <w:trPr>
          <w:trHeight w:val="300"/>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F117145" w14:textId="77777777" w:rsidR="00D92C2A" w:rsidRPr="00B90BE7" w:rsidRDefault="00D92C2A" w:rsidP="007676ED">
            <w:pPr>
              <w:spacing w:after="0"/>
              <w:rPr>
                <w:rFonts w:ascii="Calibri" w:hAnsi="Calibri"/>
                <w:color w:val="000000"/>
              </w:rPr>
            </w:pPr>
            <w:r w:rsidRPr="00B90BE7">
              <w:rPr>
                <w:rFonts w:ascii="Calibri" w:hAnsi="Calibri"/>
                <w:color w:val="000000"/>
              </w:rPr>
              <w:t> </w:t>
            </w:r>
            <w:r>
              <w:rPr>
                <w:rFonts w:ascii="Calibri" w:hAnsi="Calibri"/>
                <w:color w:val="000000"/>
              </w:rPr>
              <w:t>7</w:t>
            </w:r>
          </w:p>
        </w:tc>
        <w:tc>
          <w:tcPr>
            <w:tcW w:w="781" w:type="dxa"/>
            <w:tcBorders>
              <w:top w:val="nil"/>
              <w:left w:val="nil"/>
              <w:bottom w:val="single" w:sz="4" w:space="0" w:color="auto"/>
              <w:right w:val="single" w:sz="4" w:space="0" w:color="auto"/>
            </w:tcBorders>
            <w:shd w:val="clear" w:color="000000" w:fill="FF0000"/>
            <w:noWrap/>
            <w:vAlign w:val="bottom"/>
            <w:hideMark/>
          </w:tcPr>
          <w:p w14:paraId="6B333DD4"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FF0000"/>
            <w:noWrap/>
            <w:vAlign w:val="bottom"/>
            <w:hideMark/>
          </w:tcPr>
          <w:p w14:paraId="27D7DF16"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FF0000"/>
            <w:noWrap/>
            <w:vAlign w:val="bottom"/>
            <w:hideMark/>
          </w:tcPr>
          <w:p w14:paraId="1F960637"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11" w:type="dxa"/>
            <w:tcBorders>
              <w:top w:val="nil"/>
              <w:left w:val="nil"/>
              <w:bottom w:val="single" w:sz="4" w:space="0" w:color="auto"/>
              <w:right w:val="single" w:sz="4" w:space="0" w:color="auto"/>
            </w:tcBorders>
            <w:shd w:val="clear" w:color="000000" w:fill="00B0F0"/>
            <w:noWrap/>
            <w:vAlign w:val="bottom"/>
            <w:hideMark/>
          </w:tcPr>
          <w:p w14:paraId="597940CC"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000000" w:fill="00B0F0"/>
            <w:noWrap/>
            <w:vAlign w:val="bottom"/>
            <w:hideMark/>
          </w:tcPr>
          <w:p w14:paraId="1BB7C3A1"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auto" w:fill="auto"/>
            <w:noWrap/>
            <w:vAlign w:val="bottom"/>
            <w:hideMark/>
          </w:tcPr>
          <w:p w14:paraId="73D8B214"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5B34AB1D"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0E956F80"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15E32D90"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000000" w:fill="00B0F0"/>
            <w:noWrap/>
            <w:vAlign w:val="bottom"/>
            <w:hideMark/>
          </w:tcPr>
          <w:p w14:paraId="4757994C"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00" w:type="dxa"/>
            <w:tcBorders>
              <w:top w:val="nil"/>
              <w:left w:val="nil"/>
              <w:bottom w:val="single" w:sz="4" w:space="0" w:color="auto"/>
              <w:right w:val="single" w:sz="4" w:space="0" w:color="auto"/>
            </w:tcBorders>
            <w:shd w:val="clear" w:color="auto" w:fill="auto"/>
            <w:noWrap/>
            <w:vAlign w:val="bottom"/>
            <w:hideMark/>
          </w:tcPr>
          <w:p w14:paraId="06A0C3FE"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FFFFFF"/>
            <w:noWrap/>
            <w:vAlign w:val="bottom"/>
            <w:hideMark/>
          </w:tcPr>
          <w:p w14:paraId="608B9068"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000000" w:fill="FFFF00"/>
            <w:noWrap/>
            <w:vAlign w:val="bottom"/>
            <w:hideMark/>
          </w:tcPr>
          <w:p w14:paraId="652FDB44"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c>
          <w:tcPr>
            <w:tcW w:w="700" w:type="dxa"/>
            <w:tcBorders>
              <w:top w:val="nil"/>
              <w:left w:val="nil"/>
              <w:bottom w:val="single" w:sz="4" w:space="0" w:color="auto"/>
              <w:right w:val="single" w:sz="4" w:space="0" w:color="auto"/>
            </w:tcBorders>
            <w:shd w:val="clear" w:color="000000" w:fill="FFFF00"/>
            <w:noWrap/>
            <w:vAlign w:val="bottom"/>
            <w:hideMark/>
          </w:tcPr>
          <w:p w14:paraId="77FBB8B6"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r>
      <w:tr w:rsidR="00D92C2A" w:rsidRPr="00B90BE7" w14:paraId="29C69A9D" w14:textId="77777777" w:rsidTr="007676ED">
        <w:trPr>
          <w:trHeight w:val="300"/>
        </w:trPr>
        <w:tc>
          <w:tcPr>
            <w:tcW w:w="498" w:type="dxa"/>
            <w:tcBorders>
              <w:top w:val="nil"/>
              <w:left w:val="single" w:sz="4" w:space="0" w:color="auto"/>
              <w:bottom w:val="single" w:sz="4" w:space="0" w:color="auto"/>
              <w:right w:val="single" w:sz="4" w:space="0" w:color="auto"/>
            </w:tcBorders>
            <w:shd w:val="clear" w:color="auto" w:fill="auto"/>
            <w:noWrap/>
            <w:vAlign w:val="bottom"/>
            <w:hideMark/>
          </w:tcPr>
          <w:p w14:paraId="42DCCCAD" w14:textId="77777777" w:rsidR="00D92C2A" w:rsidRPr="00B90BE7" w:rsidRDefault="00D92C2A" w:rsidP="007676ED">
            <w:pPr>
              <w:spacing w:after="0"/>
              <w:rPr>
                <w:rFonts w:ascii="Calibri" w:hAnsi="Calibri"/>
                <w:color w:val="000000"/>
              </w:rPr>
            </w:pPr>
            <w:r w:rsidRPr="00B90BE7">
              <w:rPr>
                <w:rFonts w:ascii="Calibri" w:hAnsi="Calibri"/>
                <w:color w:val="000000"/>
              </w:rPr>
              <w:t> </w:t>
            </w:r>
            <w:r>
              <w:rPr>
                <w:rFonts w:ascii="Calibri" w:hAnsi="Calibri"/>
                <w:color w:val="000000"/>
              </w:rPr>
              <w:t>8</w:t>
            </w:r>
          </w:p>
        </w:tc>
        <w:tc>
          <w:tcPr>
            <w:tcW w:w="781" w:type="dxa"/>
            <w:tcBorders>
              <w:top w:val="nil"/>
              <w:left w:val="nil"/>
              <w:bottom w:val="single" w:sz="4" w:space="0" w:color="auto"/>
              <w:right w:val="single" w:sz="4" w:space="0" w:color="auto"/>
            </w:tcBorders>
            <w:shd w:val="clear" w:color="000000" w:fill="FF0000"/>
            <w:noWrap/>
            <w:vAlign w:val="bottom"/>
            <w:hideMark/>
          </w:tcPr>
          <w:p w14:paraId="2BA4E769"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FF0000"/>
            <w:noWrap/>
            <w:vAlign w:val="bottom"/>
            <w:hideMark/>
          </w:tcPr>
          <w:p w14:paraId="704E6376"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81" w:type="dxa"/>
            <w:tcBorders>
              <w:top w:val="nil"/>
              <w:left w:val="nil"/>
              <w:bottom w:val="single" w:sz="4" w:space="0" w:color="auto"/>
              <w:right w:val="single" w:sz="4" w:space="0" w:color="auto"/>
            </w:tcBorders>
            <w:shd w:val="clear" w:color="000000" w:fill="FF0000"/>
            <w:noWrap/>
            <w:vAlign w:val="bottom"/>
            <w:hideMark/>
          </w:tcPr>
          <w:p w14:paraId="0A4A882D" w14:textId="77777777" w:rsidR="00D92C2A" w:rsidRPr="00B90BE7" w:rsidRDefault="00D92C2A" w:rsidP="007676ED">
            <w:pPr>
              <w:spacing w:after="0"/>
              <w:rPr>
                <w:rFonts w:ascii="Calibri" w:hAnsi="Calibri"/>
                <w:color w:val="000000"/>
              </w:rPr>
            </w:pPr>
            <w:r w:rsidRPr="00B90BE7">
              <w:rPr>
                <w:rFonts w:ascii="Calibri" w:hAnsi="Calibri"/>
                <w:color w:val="000000"/>
              </w:rPr>
              <w:t>PDCCH</w:t>
            </w:r>
          </w:p>
        </w:tc>
        <w:tc>
          <w:tcPr>
            <w:tcW w:w="711" w:type="dxa"/>
            <w:tcBorders>
              <w:top w:val="nil"/>
              <w:left w:val="nil"/>
              <w:bottom w:val="single" w:sz="4" w:space="0" w:color="auto"/>
              <w:right w:val="single" w:sz="4" w:space="0" w:color="auto"/>
            </w:tcBorders>
            <w:shd w:val="clear" w:color="000000" w:fill="00B0F0"/>
            <w:noWrap/>
            <w:vAlign w:val="bottom"/>
            <w:hideMark/>
          </w:tcPr>
          <w:p w14:paraId="6856E5CF"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000000" w:fill="00B0F0"/>
            <w:noWrap/>
            <w:vAlign w:val="bottom"/>
            <w:hideMark/>
          </w:tcPr>
          <w:p w14:paraId="68BB30A1"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auto" w:fill="auto"/>
            <w:noWrap/>
            <w:vAlign w:val="bottom"/>
            <w:hideMark/>
          </w:tcPr>
          <w:p w14:paraId="7045890C"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36A7752A"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00" w:type="dxa"/>
            <w:tcBorders>
              <w:top w:val="nil"/>
              <w:left w:val="nil"/>
              <w:bottom w:val="single" w:sz="4" w:space="0" w:color="auto"/>
              <w:right w:val="single" w:sz="4" w:space="0" w:color="auto"/>
            </w:tcBorders>
            <w:shd w:val="clear" w:color="auto" w:fill="auto"/>
            <w:noWrap/>
            <w:vAlign w:val="bottom"/>
            <w:hideMark/>
          </w:tcPr>
          <w:p w14:paraId="5146A400"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00B0F0"/>
            <w:noWrap/>
            <w:vAlign w:val="bottom"/>
            <w:hideMark/>
          </w:tcPr>
          <w:p w14:paraId="1E0E6261"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11" w:type="dxa"/>
            <w:tcBorders>
              <w:top w:val="nil"/>
              <w:left w:val="nil"/>
              <w:bottom w:val="single" w:sz="4" w:space="0" w:color="auto"/>
              <w:right w:val="single" w:sz="4" w:space="0" w:color="auto"/>
            </w:tcBorders>
            <w:shd w:val="clear" w:color="000000" w:fill="00B0F0"/>
            <w:noWrap/>
            <w:vAlign w:val="bottom"/>
            <w:hideMark/>
          </w:tcPr>
          <w:p w14:paraId="28E0D691" w14:textId="77777777" w:rsidR="00D92C2A" w:rsidRPr="00B90BE7" w:rsidRDefault="00D92C2A" w:rsidP="007676ED">
            <w:pPr>
              <w:spacing w:after="0"/>
              <w:rPr>
                <w:rFonts w:ascii="Calibri" w:hAnsi="Calibri"/>
                <w:color w:val="000000"/>
              </w:rPr>
            </w:pPr>
            <w:r w:rsidRPr="00B90BE7">
              <w:rPr>
                <w:rFonts w:ascii="Calibri" w:hAnsi="Calibri"/>
                <w:color w:val="000000"/>
              </w:rPr>
              <w:t>DMRS</w:t>
            </w:r>
          </w:p>
        </w:tc>
        <w:tc>
          <w:tcPr>
            <w:tcW w:w="700" w:type="dxa"/>
            <w:tcBorders>
              <w:top w:val="nil"/>
              <w:left w:val="nil"/>
              <w:bottom w:val="single" w:sz="4" w:space="0" w:color="auto"/>
              <w:right w:val="single" w:sz="4" w:space="0" w:color="auto"/>
            </w:tcBorders>
            <w:shd w:val="clear" w:color="auto" w:fill="auto"/>
            <w:noWrap/>
            <w:vAlign w:val="bottom"/>
            <w:hideMark/>
          </w:tcPr>
          <w:p w14:paraId="54943C69" w14:textId="77777777" w:rsidR="00D92C2A" w:rsidRPr="00B90BE7" w:rsidRDefault="00D92C2A" w:rsidP="007676ED">
            <w:pPr>
              <w:spacing w:after="0"/>
              <w:rPr>
                <w:rFonts w:ascii="Calibri" w:hAnsi="Calibri"/>
                <w:color w:val="000000"/>
              </w:rPr>
            </w:pPr>
            <w:r w:rsidRPr="00B90BE7">
              <w:rPr>
                <w:rFonts w:ascii="Calibri" w:hAnsi="Calibri"/>
                <w:color w:val="000000"/>
              </w:rPr>
              <w:t> </w:t>
            </w:r>
          </w:p>
        </w:tc>
        <w:tc>
          <w:tcPr>
            <w:tcW w:w="711" w:type="dxa"/>
            <w:tcBorders>
              <w:top w:val="nil"/>
              <w:left w:val="nil"/>
              <w:bottom w:val="single" w:sz="4" w:space="0" w:color="auto"/>
              <w:right w:val="single" w:sz="4" w:space="0" w:color="auto"/>
            </w:tcBorders>
            <w:shd w:val="clear" w:color="000000" w:fill="FFFF00"/>
            <w:noWrap/>
            <w:vAlign w:val="bottom"/>
            <w:hideMark/>
          </w:tcPr>
          <w:p w14:paraId="55DE69C6"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c>
          <w:tcPr>
            <w:tcW w:w="700" w:type="dxa"/>
            <w:tcBorders>
              <w:top w:val="nil"/>
              <w:left w:val="nil"/>
              <w:bottom w:val="single" w:sz="4" w:space="0" w:color="auto"/>
              <w:right w:val="single" w:sz="4" w:space="0" w:color="auto"/>
            </w:tcBorders>
            <w:shd w:val="clear" w:color="000000" w:fill="FFFF00"/>
            <w:noWrap/>
            <w:vAlign w:val="bottom"/>
            <w:hideMark/>
          </w:tcPr>
          <w:p w14:paraId="508CC4C5"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c>
          <w:tcPr>
            <w:tcW w:w="700" w:type="dxa"/>
            <w:tcBorders>
              <w:top w:val="nil"/>
              <w:left w:val="nil"/>
              <w:bottom w:val="single" w:sz="4" w:space="0" w:color="auto"/>
              <w:right w:val="single" w:sz="4" w:space="0" w:color="auto"/>
            </w:tcBorders>
            <w:shd w:val="clear" w:color="000000" w:fill="FFFF00"/>
            <w:noWrap/>
            <w:vAlign w:val="bottom"/>
            <w:hideMark/>
          </w:tcPr>
          <w:p w14:paraId="43658C5D" w14:textId="77777777" w:rsidR="00D92C2A" w:rsidRPr="00B90BE7" w:rsidRDefault="00D92C2A" w:rsidP="007676ED">
            <w:pPr>
              <w:spacing w:after="0"/>
              <w:rPr>
                <w:rFonts w:ascii="Calibri" w:hAnsi="Calibri"/>
                <w:color w:val="000000"/>
              </w:rPr>
            </w:pPr>
            <w:r w:rsidRPr="00B90BE7">
              <w:rPr>
                <w:rFonts w:ascii="Calibri" w:hAnsi="Calibri"/>
                <w:color w:val="000000"/>
              </w:rPr>
              <w:t>UL</w:t>
            </w:r>
          </w:p>
        </w:tc>
      </w:tr>
    </w:tbl>
    <w:p w14:paraId="43262FCF" w14:textId="77777777" w:rsidR="00D92C2A" w:rsidRDefault="00D92C2A" w:rsidP="00D92C2A"/>
    <w:p w14:paraId="2F166BCB" w14:textId="3F0A11B0" w:rsidR="000E3200" w:rsidRDefault="000E3200" w:rsidP="00E979AF"/>
    <w:p w14:paraId="69865975" w14:textId="087E1ECC" w:rsidR="00B436E4" w:rsidRPr="00840204" w:rsidRDefault="00735AFD" w:rsidP="00735AFD">
      <w:pPr>
        <w:pStyle w:val="Heading4"/>
      </w:pPr>
      <w:r>
        <w:t xml:space="preserve">Option 3: the </w:t>
      </w:r>
      <w:r w:rsidR="00B436E4" w:rsidRPr="00840204">
        <w:t>6-10</w:t>
      </w:r>
      <w:r w:rsidR="00840204" w:rsidRPr="00840204">
        <w:t xml:space="preserve"> pattern</w:t>
      </w:r>
    </w:p>
    <w:p w14:paraId="5FB50C02" w14:textId="097FFA7F" w:rsidR="00B436E4" w:rsidRDefault="00840204" w:rsidP="00E979AF">
      <w:r>
        <w:t xml:space="preserve">For the 6-10 pattern there is a clash with DMRS for the slot-configurations given in </w:t>
      </w:r>
      <w:r>
        <w:fldChar w:fldCharType="begin"/>
      </w:r>
      <w:r>
        <w:instrText xml:space="preserve"> REF _Ref496280014 \h </w:instrText>
      </w:r>
      <w:r>
        <w:fldChar w:fldCharType="separate"/>
      </w:r>
      <w:r w:rsidR="00140526">
        <w:t xml:space="preserve">Table </w:t>
      </w:r>
      <w:r w:rsidR="00140526">
        <w:rPr>
          <w:noProof/>
        </w:rPr>
        <w:t>2</w:t>
      </w:r>
      <w:r>
        <w:fldChar w:fldCharType="end"/>
      </w:r>
      <w:r>
        <w:t>.</w:t>
      </w:r>
    </w:p>
    <w:p w14:paraId="68A91B58" w14:textId="0B22F854" w:rsidR="00840204" w:rsidRDefault="00840204" w:rsidP="00E979AF">
      <w:r>
        <w:t>For the 6-10 TRS pattern there can be no more than 3 uplink symbols in the slot. This clearly is a quite serious restriction.</w:t>
      </w:r>
    </w:p>
    <w:p w14:paraId="579D5481" w14:textId="278AF525" w:rsidR="00840204" w:rsidRDefault="00B37E58" w:rsidP="00E979AF">
      <w:r>
        <w:t>In addition there is a clash with the 2+2 DMRS configuration for less than two uplink symbols (row 7, 8, 16 and 17). This can be handled through a scheduler restriction using the DCI to indicate that a 1+1 configuration (DMRS at index 2 and 11 or 3 and 11) is used.</w:t>
      </w:r>
    </w:p>
    <w:p w14:paraId="18EB6310" w14:textId="4D926710" w:rsidR="00C26607" w:rsidRDefault="00C26607" w:rsidP="00E979AF">
      <w:r>
        <w:t>Finally</w:t>
      </w:r>
      <w:r w:rsidR="00DA4CF5">
        <w:t>,</w:t>
      </w:r>
      <w:r>
        <w:t xml:space="preserve"> there is a clash with the high mobility 3 DMRS pattern for more than two uplink symbols.</w:t>
      </w:r>
    </w:p>
    <w:p w14:paraId="1963B133" w14:textId="70556899" w:rsidR="00840204" w:rsidRDefault="00903F60" w:rsidP="00E979AF">
      <w:r>
        <w:t>The 6-10 pattern could be useful for the high</w:t>
      </w:r>
      <w:r w:rsidR="00DA4CF5">
        <w:t>-</w:t>
      </w:r>
      <w:r>
        <w:t xml:space="preserve">speed train scenario. </w:t>
      </w:r>
      <w:r w:rsidR="00A83B87">
        <w:t>For other scenarios the 4-8 pattern gives less restrictions.</w:t>
      </w:r>
    </w:p>
    <w:p w14:paraId="179A9CD6" w14:textId="341BF929" w:rsidR="009B0CBA" w:rsidRPr="00E05F0F" w:rsidRDefault="009B0CBA" w:rsidP="00E979AF">
      <w:pPr>
        <w:pStyle w:val="Observation"/>
      </w:pPr>
      <w:bookmarkStart w:id="16" w:name="_Toc498728022"/>
      <w:r w:rsidRPr="00E05F0F">
        <w:t xml:space="preserve">The 6-10 TRS pattern clashes with a number of DMRS patterns. However, it doesn’t clash with the four symbol DMRS pattern for very high speeds. This pattern could therefore be useful for high speed train scenarios. For other scenarios the </w:t>
      </w:r>
      <w:r w:rsidR="00E05F0F" w:rsidRPr="00E05F0F">
        <w:t xml:space="preserve">5-8 and </w:t>
      </w:r>
      <w:r w:rsidRPr="00E05F0F">
        <w:t>4-8 patterns give less restrictions.</w:t>
      </w:r>
      <w:bookmarkEnd w:id="16"/>
    </w:p>
    <w:p w14:paraId="74636CE1" w14:textId="46129165" w:rsidR="00840204" w:rsidRDefault="00840204" w:rsidP="00840204">
      <w:pPr>
        <w:pStyle w:val="Caption"/>
        <w:keepNext/>
      </w:pPr>
      <w:bookmarkStart w:id="17" w:name="_Ref496280014"/>
      <w:r>
        <w:lastRenderedPageBreak/>
        <w:t xml:space="preserve">Table </w:t>
      </w:r>
      <w:fldSimple w:instr=" SEQ Table \* ARABIC ">
        <w:r w:rsidR="00D92C2A">
          <w:rPr>
            <w:noProof/>
          </w:rPr>
          <w:t>3</w:t>
        </w:r>
      </w:fldSimple>
      <w:bookmarkEnd w:id="17"/>
      <w:r w:rsidR="00712C2E">
        <w:t xml:space="preserve"> DMRS configurations that clash with the 6-10 TRS pattern</w:t>
      </w:r>
    </w:p>
    <w:tbl>
      <w:tblPr>
        <w:tblW w:w="10568" w:type="dxa"/>
        <w:tblCellMar>
          <w:top w:w="15" w:type="dxa"/>
          <w:bottom w:w="15" w:type="dxa"/>
        </w:tblCellMar>
        <w:tblLook w:val="04A0" w:firstRow="1" w:lastRow="0" w:firstColumn="1" w:lastColumn="0" w:noHBand="0" w:noVBand="1"/>
      </w:tblPr>
      <w:tblGrid>
        <w:gridCol w:w="440"/>
        <w:gridCol w:w="837"/>
        <w:gridCol w:w="837"/>
        <w:gridCol w:w="837"/>
        <w:gridCol w:w="760"/>
        <w:gridCol w:w="760"/>
        <w:gridCol w:w="706"/>
        <w:gridCol w:w="760"/>
        <w:gridCol w:w="760"/>
        <w:gridCol w:w="760"/>
        <w:gridCol w:w="760"/>
        <w:gridCol w:w="760"/>
        <w:gridCol w:w="760"/>
        <w:gridCol w:w="706"/>
        <w:gridCol w:w="706"/>
      </w:tblGrid>
      <w:tr w:rsidR="00B436E4" w:rsidRPr="00B436E4" w14:paraId="516FC3FF" w14:textId="77777777" w:rsidTr="00840204">
        <w:trPr>
          <w:trHeight w:val="204"/>
        </w:trPr>
        <w:tc>
          <w:tcPr>
            <w:tcW w:w="419" w:type="dxa"/>
            <w:tcBorders>
              <w:top w:val="single" w:sz="4" w:space="0" w:color="auto"/>
              <w:left w:val="single" w:sz="4" w:space="0" w:color="auto"/>
              <w:bottom w:val="single" w:sz="4" w:space="0" w:color="auto"/>
              <w:right w:val="single" w:sz="4" w:space="0" w:color="auto"/>
            </w:tcBorders>
            <w:noWrap/>
            <w:textDirection w:val="tbRl"/>
            <w:hideMark/>
          </w:tcPr>
          <w:p w14:paraId="5B8E82C5" w14:textId="77777777" w:rsidR="00B436E4" w:rsidRPr="00B436E4" w:rsidRDefault="00B436E4" w:rsidP="00B436E4">
            <w:pPr>
              <w:spacing w:after="0"/>
              <w:rPr>
                <w:sz w:val="24"/>
                <w:szCs w:val="24"/>
              </w:rPr>
            </w:pPr>
          </w:p>
        </w:tc>
        <w:tc>
          <w:tcPr>
            <w:tcW w:w="78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53BAD31" w14:textId="77777777" w:rsidR="00B436E4" w:rsidRPr="00B436E4" w:rsidRDefault="00B436E4" w:rsidP="00B436E4">
            <w:pPr>
              <w:spacing w:after="0"/>
              <w:rPr>
                <w:rFonts w:ascii="Calibri" w:hAnsi="Calibri"/>
                <w:color w:val="000000"/>
              </w:rPr>
            </w:pPr>
            <w:r w:rsidRPr="00B436E4">
              <w:rPr>
                <w:rFonts w:ascii="Calibri" w:hAnsi="Calibri"/>
                <w:color w:val="000000"/>
              </w:rPr>
              <w:t>0</w:t>
            </w:r>
          </w:p>
        </w:tc>
        <w:tc>
          <w:tcPr>
            <w:tcW w:w="78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D6FDA4F" w14:textId="77777777" w:rsidR="00B436E4" w:rsidRPr="00B436E4" w:rsidRDefault="00B436E4" w:rsidP="00B436E4">
            <w:pPr>
              <w:spacing w:after="0"/>
              <w:rPr>
                <w:rFonts w:ascii="Calibri" w:hAnsi="Calibri"/>
                <w:color w:val="000000"/>
              </w:rPr>
            </w:pPr>
            <w:r w:rsidRPr="00B436E4">
              <w:rPr>
                <w:rFonts w:ascii="Calibri" w:hAnsi="Calibri"/>
                <w:color w:val="000000"/>
              </w:rPr>
              <w:t>1</w:t>
            </w:r>
          </w:p>
        </w:tc>
        <w:tc>
          <w:tcPr>
            <w:tcW w:w="78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716FAAB" w14:textId="77777777" w:rsidR="00B436E4" w:rsidRPr="00B436E4" w:rsidRDefault="00B436E4" w:rsidP="00B436E4">
            <w:pPr>
              <w:spacing w:after="0"/>
              <w:rPr>
                <w:rFonts w:ascii="Calibri" w:hAnsi="Calibri"/>
                <w:color w:val="000000"/>
              </w:rPr>
            </w:pPr>
            <w:r w:rsidRPr="00B436E4">
              <w:rPr>
                <w:rFonts w:ascii="Calibri" w:hAnsi="Calibri"/>
                <w:color w:val="000000"/>
              </w:rPr>
              <w:t>2</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79B302A" w14:textId="77777777" w:rsidR="00B436E4" w:rsidRPr="00B436E4" w:rsidRDefault="00B436E4" w:rsidP="00B436E4">
            <w:pPr>
              <w:spacing w:after="0"/>
              <w:rPr>
                <w:rFonts w:ascii="Calibri" w:hAnsi="Calibri"/>
                <w:color w:val="000000"/>
              </w:rPr>
            </w:pPr>
            <w:r w:rsidRPr="00B436E4">
              <w:rPr>
                <w:rFonts w:ascii="Calibri" w:hAnsi="Calibri"/>
                <w:color w:val="000000"/>
              </w:rPr>
              <w:t>3</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7937E05" w14:textId="77777777" w:rsidR="00B436E4" w:rsidRPr="00B436E4" w:rsidRDefault="00B436E4" w:rsidP="00B436E4">
            <w:pPr>
              <w:spacing w:after="0"/>
              <w:rPr>
                <w:rFonts w:ascii="Calibri" w:hAnsi="Calibri"/>
                <w:color w:val="000000"/>
              </w:rPr>
            </w:pPr>
            <w:r w:rsidRPr="00B436E4">
              <w:rPr>
                <w:rFonts w:ascii="Calibri" w:hAnsi="Calibri"/>
                <w:color w:val="000000"/>
              </w:rPr>
              <w:t>4</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50565996" w14:textId="77777777" w:rsidR="00B436E4" w:rsidRPr="00B436E4" w:rsidRDefault="00B436E4" w:rsidP="00B436E4">
            <w:pPr>
              <w:spacing w:after="0"/>
              <w:rPr>
                <w:rFonts w:ascii="Calibri" w:hAnsi="Calibri"/>
                <w:color w:val="000000"/>
              </w:rPr>
            </w:pPr>
            <w:r w:rsidRPr="00B436E4">
              <w:rPr>
                <w:rFonts w:ascii="Calibri" w:hAnsi="Calibri"/>
                <w:color w:val="000000"/>
              </w:rPr>
              <w:t>5</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BB7AC2E" w14:textId="77777777" w:rsidR="00B436E4" w:rsidRPr="00B436E4" w:rsidRDefault="00B436E4" w:rsidP="00B436E4">
            <w:pPr>
              <w:spacing w:after="0"/>
              <w:rPr>
                <w:rFonts w:ascii="Calibri" w:hAnsi="Calibri"/>
                <w:color w:val="000000"/>
              </w:rPr>
            </w:pPr>
            <w:r w:rsidRPr="00B436E4">
              <w:rPr>
                <w:rFonts w:ascii="Calibri" w:hAnsi="Calibri"/>
                <w:color w:val="000000"/>
              </w:rPr>
              <w:t>6</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0552EA2" w14:textId="77777777" w:rsidR="00B436E4" w:rsidRPr="00B436E4" w:rsidRDefault="00B436E4" w:rsidP="00B436E4">
            <w:pPr>
              <w:spacing w:after="0"/>
              <w:rPr>
                <w:rFonts w:ascii="Calibri" w:hAnsi="Calibri"/>
                <w:color w:val="000000"/>
              </w:rPr>
            </w:pPr>
            <w:r w:rsidRPr="00B436E4">
              <w:rPr>
                <w:rFonts w:ascii="Calibri" w:hAnsi="Calibri"/>
                <w:color w:val="000000"/>
              </w:rPr>
              <w:t>7</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EEAF976" w14:textId="77777777" w:rsidR="00B436E4" w:rsidRPr="00B436E4" w:rsidRDefault="00B436E4" w:rsidP="00B436E4">
            <w:pPr>
              <w:spacing w:after="0"/>
              <w:rPr>
                <w:rFonts w:ascii="Calibri" w:hAnsi="Calibri"/>
                <w:color w:val="000000"/>
              </w:rPr>
            </w:pPr>
            <w:r w:rsidRPr="00B436E4">
              <w:rPr>
                <w:rFonts w:ascii="Calibri" w:hAnsi="Calibri"/>
                <w:color w:val="000000"/>
              </w:rPr>
              <w:t>8</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770DA0A" w14:textId="77777777" w:rsidR="00B436E4" w:rsidRPr="00B436E4" w:rsidRDefault="00B436E4" w:rsidP="00B436E4">
            <w:pPr>
              <w:spacing w:after="0"/>
              <w:rPr>
                <w:rFonts w:ascii="Calibri" w:hAnsi="Calibri"/>
                <w:color w:val="000000"/>
              </w:rPr>
            </w:pPr>
            <w:r w:rsidRPr="00B436E4">
              <w:rPr>
                <w:rFonts w:ascii="Calibri" w:hAnsi="Calibri"/>
                <w:color w:val="000000"/>
              </w:rPr>
              <w:t>9</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F6997FB" w14:textId="77777777" w:rsidR="00B436E4" w:rsidRPr="00B436E4" w:rsidRDefault="00B436E4" w:rsidP="00B436E4">
            <w:pPr>
              <w:spacing w:after="0"/>
              <w:rPr>
                <w:rFonts w:ascii="Calibri" w:hAnsi="Calibri"/>
                <w:color w:val="000000"/>
              </w:rPr>
            </w:pPr>
            <w:r w:rsidRPr="00B436E4">
              <w:rPr>
                <w:rFonts w:ascii="Calibri" w:hAnsi="Calibri"/>
                <w:color w:val="000000"/>
              </w:rPr>
              <w:t>10</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0F87D08" w14:textId="77777777" w:rsidR="00B436E4" w:rsidRPr="00B436E4" w:rsidRDefault="00B436E4" w:rsidP="00B436E4">
            <w:pPr>
              <w:spacing w:after="0"/>
              <w:rPr>
                <w:rFonts w:ascii="Calibri" w:hAnsi="Calibri"/>
                <w:color w:val="000000"/>
              </w:rPr>
            </w:pPr>
            <w:r w:rsidRPr="00B436E4">
              <w:rPr>
                <w:rFonts w:ascii="Calibri" w:hAnsi="Calibri"/>
                <w:color w:val="000000"/>
              </w:rPr>
              <w:t>11</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7E177B2" w14:textId="77777777" w:rsidR="00B436E4" w:rsidRPr="00B436E4" w:rsidRDefault="00B436E4" w:rsidP="00B436E4">
            <w:pPr>
              <w:spacing w:after="0"/>
              <w:rPr>
                <w:rFonts w:ascii="Calibri" w:hAnsi="Calibri"/>
                <w:color w:val="000000"/>
              </w:rPr>
            </w:pPr>
            <w:r w:rsidRPr="00B436E4">
              <w:rPr>
                <w:rFonts w:ascii="Calibri" w:hAnsi="Calibri"/>
                <w:color w:val="000000"/>
              </w:rPr>
              <w:t>12</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FB9AEB2" w14:textId="77777777" w:rsidR="00B436E4" w:rsidRPr="00B436E4" w:rsidRDefault="00B436E4" w:rsidP="00B436E4">
            <w:pPr>
              <w:spacing w:after="0"/>
              <w:rPr>
                <w:rFonts w:ascii="Calibri" w:hAnsi="Calibri"/>
                <w:color w:val="000000"/>
              </w:rPr>
            </w:pPr>
            <w:r w:rsidRPr="00B436E4">
              <w:rPr>
                <w:rFonts w:ascii="Calibri" w:hAnsi="Calibri"/>
                <w:color w:val="000000"/>
              </w:rPr>
              <w:t>13</w:t>
            </w:r>
          </w:p>
        </w:tc>
      </w:tr>
      <w:tr w:rsidR="00B436E4" w:rsidRPr="00B436E4" w14:paraId="3C469C6F"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47BEE59A" w14:textId="6AF81348" w:rsidR="00B436E4" w:rsidRPr="00B436E4" w:rsidRDefault="00E065F4" w:rsidP="00B436E4">
            <w:pPr>
              <w:spacing w:after="0"/>
              <w:rPr>
                <w:rFonts w:ascii="Calibri" w:hAnsi="Calibri"/>
                <w:color w:val="000000"/>
              </w:rPr>
            </w:pPr>
            <w:r>
              <w:rPr>
                <w:rFonts w:ascii="Calibri" w:hAnsi="Calibri"/>
                <w:color w:val="000000"/>
              </w:rPr>
              <w:t>1</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17B283B"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CC30665"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0D93BEB"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8DC62AF"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9C2DC3E" w14:textId="77777777" w:rsidR="00B436E4" w:rsidRPr="00B436E4" w:rsidRDefault="00B436E4" w:rsidP="00B436E4">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03881C5B"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7B47CC5"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2233D67"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CF755DD"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7A5B0AA"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A774F24"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E23C257"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CE3482A"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65454D1"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1AB93D2D"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7BEC253D" w14:textId="32B1C40F" w:rsidR="00B436E4" w:rsidRPr="00B436E4" w:rsidRDefault="00E065F4" w:rsidP="00B436E4">
            <w:pPr>
              <w:spacing w:after="0"/>
              <w:rPr>
                <w:rFonts w:ascii="Calibri" w:hAnsi="Calibri"/>
                <w:color w:val="000000"/>
              </w:rPr>
            </w:pPr>
            <w:r>
              <w:rPr>
                <w:rFonts w:ascii="Calibri" w:hAnsi="Calibri"/>
                <w:color w:val="000000"/>
              </w:rPr>
              <w:t>2</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D5D89FA"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882F630"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32B7C62"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64F99A3"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6C5DA7A" w14:textId="77777777" w:rsidR="00B436E4" w:rsidRPr="00B436E4" w:rsidRDefault="00B436E4" w:rsidP="00B436E4">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F5B797A"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34FFA3D"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E3FC37C"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F3B5744"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28FC935"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126D9AE"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A79E9D5"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20C99E0"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877E5D7"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715F7475"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4F6CB98B" w14:textId="20DD456B" w:rsidR="00B436E4" w:rsidRPr="00B436E4" w:rsidRDefault="00E065F4" w:rsidP="00B436E4">
            <w:pPr>
              <w:spacing w:after="0"/>
              <w:rPr>
                <w:rFonts w:ascii="Calibri" w:hAnsi="Calibri"/>
                <w:color w:val="000000"/>
              </w:rPr>
            </w:pPr>
            <w:r>
              <w:rPr>
                <w:rFonts w:ascii="Calibri" w:hAnsi="Calibri"/>
                <w:color w:val="000000"/>
              </w:rPr>
              <w:t>3</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916ED4E"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F9A7AB7"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4628CDC"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3C2873F"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8CB65FC" w14:textId="77777777" w:rsidR="00B436E4" w:rsidRPr="00B436E4" w:rsidRDefault="00B436E4" w:rsidP="00B436E4">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5E14562D"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D3AF030"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91D343B"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069B0A0"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1A9A0E7"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38E68EE"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95C2FF9"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0A96887"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E1BF3A9"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11CDB9A8"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76039314" w14:textId="7EFA3247" w:rsidR="00B436E4" w:rsidRPr="00B436E4" w:rsidRDefault="00E065F4" w:rsidP="00B436E4">
            <w:pPr>
              <w:spacing w:after="0"/>
              <w:rPr>
                <w:rFonts w:ascii="Calibri" w:hAnsi="Calibri"/>
                <w:color w:val="000000"/>
              </w:rPr>
            </w:pPr>
            <w:r>
              <w:rPr>
                <w:rFonts w:ascii="Calibri" w:hAnsi="Calibri"/>
                <w:color w:val="000000"/>
              </w:rPr>
              <w:t>4</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22E59BC"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7353153"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EB2278D"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3A43A5D"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E60026F" w14:textId="77777777" w:rsidR="00B436E4" w:rsidRPr="00B436E4" w:rsidRDefault="00B436E4" w:rsidP="00B436E4">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444A57E2"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31A40CE"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1351885"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CFA7F8D"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0FC513D"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AC5654E"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1CC3A80"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2ED202E"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DF88331"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4DB6A495"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1C58271E" w14:textId="28278BE8" w:rsidR="00B436E4" w:rsidRPr="00B436E4" w:rsidRDefault="00E065F4" w:rsidP="00B436E4">
            <w:pPr>
              <w:spacing w:after="0"/>
              <w:rPr>
                <w:rFonts w:ascii="Calibri" w:hAnsi="Calibri"/>
                <w:color w:val="000000"/>
              </w:rPr>
            </w:pPr>
            <w:r>
              <w:rPr>
                <w:rFonts w:ascii="Calibri" w:hAnsi="Calibri"/>
                <w:color w:val="000000"/>
              </w:rPr>
              <w:t>5</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CE16F81"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F7F9E3F"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DE6D6CB"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BCADF9E"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0F1A13D"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0C39048"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982DBF1"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C3C98D3"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BBF9C30"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0D7A67E"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C1B0D6E"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4DF371D"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2521AA4"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2D4EDE1"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7D75E087"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72D4CBC8" w14:textId="02959DF7" w:rsidR="00B436E4" w:rsidRPr="00B436E4" w:rsidRDefault="00E065F4" w:rsidP="00B436E4">
            <w:pPr>
              <w:spacing w:after="0"/>
              <w:rPr>
                <w:rFonts w:ascii="Calibri" w:hAnsi="Calibri"/>
                <w:color w:val="000000"/>
              </w:rPr>
            </w:pPr>
            <w:r>
              <w:rPr>
                <w:rFonts w:ascii="Calibri" w:hAnsi="Calibri"/>
                <w:color w:val="000000"/>
              </w:rPr>
              <w:t>6</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89AA7D2"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0252059"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B56AFE0"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7A61165"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8F6349F"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84D84F1"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0F1C879"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6A4A945"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5FE7157"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D4EF610"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942AD62"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E02862F"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1E27D0A"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8E39271"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7CE79524"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2E3385F8" w14:textId="325AAA4E" w:rsidR="00B436E4" w:rsidRPr="00B436E4" w:rsidRDefault="00E065F4" w:rsidP="00B436E4">
            <w:pPr>
              <w:spacing w:after="0"/>
              <w:rPr>
                <w:rFonts w:ascii="Calibri" w:hAnsi="Calibri"/>
                <w:color w:val="000000"/>
              </w:rPr>
            </w:pPr>
            <w:r>
              <w:rPr>
                <w:rFonts w:ascii="Calibri" w:hAnsi="Calibri"/>
                <w:color w:val="000000"/>
              </w:rPr>
              <w:t>7</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9A7365E"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EDD5B42"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D02EC23"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429C99E"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2287024"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462E255"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09194C6"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C0524C0"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C5FDC21"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48C9F1A"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1C07C5D"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06FE669"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FE70FD4"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4E570F02" w14:textId="77777777" w:rsidR="00B436E4" w:rsidRPr="00B436E4" w:rsidRDefault="00B436E4" w:rsidP="00B436E4">
            <w:pPr>
              <w:spacing w:after="0"/>
            </w:pPr>
          </w:p>
        </w:tc>
      </w:tr>
      <w:tr w:rsidR="00B436E4" w:rsidRPr="00B436E4" w14:paraId="08F8CE63"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5B5188FA" w14:textId="531407E5" w:rsidR="00B436E4" w:rsidRPr="00B436E4" w:rsidRDefault="00E065F4" w:rsidP="00B436E4">
            <w:pPr>
              <w:spacing w:after="0"/>
            </w:pPr>
            <w:r>
              <w:t>8</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200C53F"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29BE757"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206CC32"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9D480F8"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86465AA"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0E9CEDBF"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5597AB3"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4C4F55A"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3054CBE"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D5E0711"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B41DC2F"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8A8DC14"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610FBF69"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42EF84F"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3B6DC3A2"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4C125DB8" w14:textId="2BABDAB7" w:rsidR="00B436E4" w:rsidRPr="00B436E4" w:rsidRDefault="00E065F4" w:rsidP="00B436E4">
            <w:pPr>
              <w:spacing w:after="0"/>
              <w:rPr>
                <w:rFonts w:ascii="Calibri" w:hAnsi="Calibri"/>
                <w:color w:val="000000"/>
              </w:rPr>
            </w:pPr>
            <w:r>
              <w:rPr>
                <w:rFonts w:ascii="Calibri" w:hAnsi="Calibri"/>
                <w:color w:val="000000"/>
              </w:rPr>
              <w:t>9</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7A226B2"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2B3661D"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7612C4B"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5ED1735"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3A01D8D"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09A8723"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33F062E"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3DD02F5"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0C7283A"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35F0DE5"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0A4AEFB"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8D9B423"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2E0A4B7"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F1BE004"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59A88F8F"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7CF6F0F2" w14:textId="1AD9DDF4" w:rsidR="00B436E4" w:rsidRPr="00B436E4" w:rsidRDefault="00E065F4" w:rsidP="00B436E4">
            <w:pPr>
              <w:spacing w:after="0"/>
              <w:rPr>
                <w:rFonts w:ascii="Calibri" w:hAnsi="Calibri"/>
                <w:color w:val="000000"/>
              </w:rPr>
            </w:pPr>
            <w:r>
              <w:rPr>
                <w:rFonts w:ascii="Calibri" w:hAnsi="Calibri"/>
                <w:color w:val="000000"/>
              </w:rPr>
              <w:t>10</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8865E9D"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5E879B0"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29127D0"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5B105FF"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33FBA4A"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7EDA91A1"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211CB25"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FAB1572"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1628970"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C3F4B0E"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32F28DC"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33F5DE2"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1017866"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074BDF7"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61FC7EC4"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32985131" w14:textId="693C6FFE" w:rsidR="00B436E4" w:rsidRPr="00B436E4" w:rsidRDefault="00E065F4" w:rsidP="00B436E4">
            <w:pPr>
              <w:spacing w:after="0"/>
              <w:rPr>
                <w:rFonts w:ascii="Calibri" w:hAnsi="Calibri"/>
                <w:color w:val="000000"/>
              </w:rPr>
            </w:pPr>
            <w:r>
              <w:rPr>
                <w:rFonts w:ascii="Calibri" w:hAnsi="Calibri"/>
                <w:color w:val="000000"/>
              </w:rPr>
              <w:t>11</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86FA264"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DB584C9"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7B3DE2D"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A5F1EF2"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E32DF0A"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0A35428"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4E04DFB"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C1C9305"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F40CB75"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3CA1A87"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B686A68"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FC70EEB"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2942005"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79D20B4"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5A703070"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2E981C44" w14:textId="5C0947FC" w:rsidR="00B436E4" w:rsidRPr="00B436E4" w:rsidRDefault="00E065F4" w:rsidP="00B436E4">
            <w:pPr>
              <w:spacing w:after="0"/>
              <w:rPr>
                <w:rFonts w:ascii="Calibri" w:hAnsi="Calibri"/>
                <w:color w:val="000000"/>
              </w:rPr>
            </w:pPr>
            <w:r>
              <w:rPr>
                <w:rFonts w:ascii="Calibri" w:hAnsi="Calibri"/>
                <w:color w:val="000000"/>
              </w:rPr>
              <w:t>12</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C81283C"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1F13CDF"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EB8FDE5"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9F10D96"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FA313B4"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7E379C8E"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67DEE52"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82C87A6"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F5CA632"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060C387"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B39D328"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4667974"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A4E1B66"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17E041B"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71BD2632"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1CFF0E1C" w14:textId="6328566F" w:rsidR="00B436E4" w:rsidRPr="00B436E4" w:rsidRDefault="00E065F4" w:rsidP="00B436E4">
            <w:pPr>
              <w:spacing w:after="0"/>
              <w:rPr>
                <w:rFonts w:ascii="Calibri" w:hAnsi="Calibri"/>
                <w:color w:val="000000"/>
              </w:rPr>
            </w:pPr>
            <w:r>
              <w:rPr>
                <w:rFonts w:ascii="Calibri" w:hAnsi="Calibri"/>
                <w:color w:val="000000"/>
              </w:rPr>
              <w:t>13</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FCD09CE"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7FE2888"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C65DD9E"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AF3EC1D"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AB5D5CD"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4CD7D4F7"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F11EA1D"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D4F20F8"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FB09A0B"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5126A91"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E8F1CF6"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356CC82"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3F0411E"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2FEBD9E"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64C9FC7B"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006F372A" w14:textId="18CEBCCC" w:rsidR="00B436E4" w:rsidRPr="00B436E4" w:rsidRDefault="00E065F4" w:rsidP="00B436E4">
            <w:pPr>
              <w:spacing w:after="0"/>
              <w:rPr>
                <w:rFonts w:ascii="Calibri" w:hAnsi="Calibri"/>
                <w:color w:val="000000"/>
              </w:rPr>
            </w:pPr>
            <w:r>
              <w:rPr>
                <w:rFonts w:ascii="Calibri" w:hAnsi="Calibri"/>
                <w:color w:val="000000"/>
              </w:rPr>
              <w:t>14</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5A4086B"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0E3D99F" w14:textId="77777777" w:rsidR="00B436E4" w:rsidRPr="00B436E4" w:rsidRDefault="00B436E4" w:rsidP="00B436E4">
            <w:pPr>
              <w:spacing w:after="0"/>
              <w:rPr>
                <w:rFonts w:ascii="Calibri" w:hAnsi="Calibri"/>
              </w:rPr>
            </w:pPr>
            <w:r w:rsidRPr="00B436E4">
              <w:rPr>
                <w:rFonts w:ascii="Calibri" w:hAnsi="Calibri"/>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0208B85" w14:textId="77777777" w:rsidR="00B436E4" w:rsidRPr="00B436E4" w:rsidRDefault="00B436E4" w:rsidP="00B436E4">
            <w:pPr>
              <w:spacing w:after="0"/>
              <w:rPr>
                <w:rFonts w:ascii="Calibri" w:hAnsi="Calibri"/>
              </w:rPr>
            </w:pPr>
            <w:r w:rsidRPr="00B436E4">
              <w:rPr>
                <w:rFonts w:ascii="Calibri" w:hAnsi="Calibri"/>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B953039"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56802C8"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23F6F20"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696E880"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6627A74"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B0062AB"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8D6329B"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C604126"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3B0044D"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2A1F255"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9DAAA74"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14058002"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33E7DA71" w14:textId="2B9B68AE" w:rsidR="00B436E4" w:rsidRPr="00B436E4" w:rsidRDefault="00E065F4" w:rsidP="00B436E4">
            <w:pPr>
              <w:spacing w:after="0"/>
              <w:rPr>
                <w:rFonts w:ascii="Calibri" w:hAnsi="Calibri"/>
                <w:color w:val="000000"/>
              </w:rPr>
            </w:pPr>
            <w:r>
              <w:rPr>
                <w:rFonts w:ascii="Calibri" w:hAnsi="Calibri"/>
                <w:color w:val="000000"/>
              </w:rPr>
              <w:t>15</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0B40022"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4760572" w14:textId="77777777" w:rsidR="00B436E4" w:rsidRPr="00B436E4" w:rsidRDefault="00B436E4" w:rsidP="00B436E4">
            <w:pPr>
              <w:spacing w:after="0"/>
              <w:rPr>
                <w:rFonts w:ascii="Calibri" w:hAnsi="Calibri"/>
              </w:rPr>
            </w:pPr>
            <w:r w:rsidRPr="00B436E4">
              <w:rPr>
                <w:rFonts w:ascii="Calibri" w:hAnsi="Calibri"/>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EBBD23C" w14:textId="77777777" w:rsidR="00B436E4" w:rsidRPr="00B436E4" w:rsidRDefault="00B436E4" w:rsidP="00B436E4">
            <w:pPr>
              <w:spacing w:after="0"/>
              <w:rPr>
                <w:rFonts w:ascii="Calibri" w:hAnsi="Calibri"/>
              </w:rPr>
            </w:pPr>
            <w:r w:rsidRPr="00B436E4">
              <w:rPr>
                <w:rFonts w:ascii="Calibri" w:hAnsi="Calibri"/>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67D3053"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BB3A29C"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5723F4C"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AF30D90"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95C4E0A"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52AB1DF"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1F6827E"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8F8E461"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F5E3774"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C822B4B"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8C3A108"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r w:rsidR="00B436E4" w:rsidRPr="00B436E4" w14:paraId="082DF738"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320C86DF" w14:textId="561B6639" w:rsidR="00B436E4" w:rsidRPr="00B436E4" w:rsidRDefault="00E065F4" w:rsidP="00B436E4">
            <w:pPr>
              <w:spacing w:after="0"/>
              <w:rPr>
                <w:rFonts w:ascii="Calibri" w:hAnsi="Calibri"/>
                <w:color w:val="000000"/>
              </w:rPr>
            </w:pPr>
            <w:r>
              <w:rPr>
                <w:rFonts w:ascii="Calibri" w:hAnsi="Calibri"/>
                <w:color w:val="000000"/>
              </w:rPr>
              <w:t>16</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59EF10E"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D9269F8"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4F83EA9"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288C4FE"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3FA17D1"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0C709B13"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6F9DBD4"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A732922"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EFDE461"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D2F2DB6"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5F97C1B"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F1ADB3E"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5459C5A5"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30028E8" w14:textId="77777777" w:rsidR="00B436E4" w:rsidRPr="00B436E4" w:rsidRDefault="00B436E4" w:rsidP="00B436E4">
            <w:pPr>
              <w:spacing w:after="0"/>
            </w:pPr>
          </w:p>
        </w:tc>
      </w:tr>
      <w:tr w:rsidR="00B436E4" w:rsidRPr="00B436E4" w14:paraId="499C9153" w14:textId="77777777" w:rsidTr="00840204">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6671D5E4" w14:textId="7DC97F75" w:rsidR="00B436E4" w:rsidRPr="00B436E4" w:rsidRDefault="00E065F4" w:rsidP="00B436E4">
            <w:pPr>
              <w:spacing w:after="0"/>
            </w:pPr>
            <w:r>
              <w:t>17</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8276EA9"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BCD1346"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5694203" w14:textId="77777777" w:rsidR="00B436E4" w:rsidRPr="00B436E4" w:rsidRDefault="00B436E4" w:rsidP="00B436E4">
            <w:pPr>
              <w:spacing w:after="0"/>
              <w:rPr>
                <w:rFonts w:ascii="Calibri" w:hAnsi="Calibri"/>
                <w:color w:val="000000"/>
              </w:rPr>
            </w:pPr>
            <w:r w:rsidRPr="00B436E4">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2166846"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0AB1096"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DA80516" w14:textId="77777777" w:rsidR="00B436E4" w:rsidRPr="00B436E4" w:rsidRDefault="00B436E4" w:rsidP="00B436E4">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1D7F87A"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56463AC"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75080FE"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671835C" w14:textId="77777777" w:rsidR="00B436E4" w:rsidRPr="00B436E4" w:rsidRDefault="00B436E4" w:rsidP="00B436E4">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BC960A0"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78CABCB" w14:textId="77777777" w:rsidR="00B436E4" w:rsidRPr="00B436E4" w:rsidRDefault="00B436E4" w:rsidP="00B436E4">
            <w:pPr>
              <w:spacing w:after="0"/>
              <w:rPr>
                <w:rFonts w:ascii="Calibri" w:hAnsi="Calibri"/>
                <w:color w:val="000000"/>
              </w:rPr>
            </w:pPr>
            <w:r w:rsidRPr="00B436E4">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AA78A80" w14:textId="77777777" w:rsidR="00B436E4" w:rsidRPr="00B436E4" w:rsidRDefault="00B436E4" w:rsidP="00B436E4">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8791EBA" w14:textId="77777777" w:rsidR="00B436E4" w:rsidRPr="00B436E4" w:rsidRDefault="00B436E4" w:rsidP="00B436E4">
            <w:pPr>
              <w:spacing w:after="0"/>
              <w:rPr>
                <w:rFonts w:ascii="Calibri" w:hAnsi="Calibri"/>
                <w:color w:val="000000"/>
              </w:rPr>
            </w:pPr>
            <w:r w:rsidRPr="00B436E4">
              <w:rPr>
                <w:rFonts w:ascii="Calibri" w:hAnsi="Calibri"/>
                <w:color w:val="000000"/>
              </w:rPr>
              <w:t>UL</w:t>
            </w:r>
          </w:p>
        </w:tc>
      </w:tr>
    </w:tbl>
    <w:p w14:paraId="41B23F25" w14:textId="77777777" w:rsidR="00B436E4" w:rsidRDefault="00B436E4" w:rsidP="00E979AF"/>
    <w:p w14:paraId="1DB4E53F" w14:textId="2D53CBDD" w:rsidR="000E3200" w:rsidRPr="009F66F1" w:rsidRDefault="00735AFD" w:rsidP="00735AFD">
      <w:pPr>
        <w:pStyle w:val="Heading4"/>
      </w:pPr>
      <w:r>
        <w:t xml:space="preserve">Option 2: </w:t>
      </w:r>
      <w:r w:rsidR="005F203E" w:rsidRPr="009F66F1">
        <w:t>5-9 pattern</w:t>
      </w:r>
    </w:p>
    <w:p w14:paraId="7350C803" w14:textId="7A3AC045" w:rsidR="005F203E" w:rsidRDefault="009F66F1" w:rsidP="00E979AF">
      <w:r>
        <w:t>For the 5-9 pattern there is a clash with DMRS for the slot-configurations given in</w:t>
      </w:r>
      <w:r w:rsidR="00963E7E">
        <w:t xml:space="preserve"> </w:t>
      </w:r>
      <w:r w:rsidR="00963E7E">
        <w:fldChar w:fldCharType="begin"/>
      </w:r>
      <w:r w:rsidR="00963E7E">
        <w:instrText xml:space="preserve"> REF _Ref496281517 \h </w:instrText>
      </w:r>
      <w:r w:rsidR="00963E7E">
        <w:fldChar w:fldCharType="separate"/>
      </w:r>
      <w:r w:rsidR="00963E7E">
        <w:t xml:space="preserve">Table </w:t>
      </w:r>
      <w:r w:rsidR="00963E7E">
        <w:rPr>
          <w:noProof/>
        </w:rPr>
        <w:t>4</w:t>
      </w:r>
      <w:r w:rsidR="00963E7E">
        <w:fldChar w:fldCharType="end"/>
      </w:r>
      <w:r>
        <w:t>.</w:t>
      </w:r>
      <w:r w:rsidR="00735AFD">
        <w:t xml:space="preserve"> Clearly, there are </w:t>
      </w:r>
      <w:r w:rsidR="00735AFD" w:rsidRPr="00735AFD">
        <w:t>m</w:t>
      </w:r>
      <w:r w:rsidR="003263FF" w:rsidRPr="00735AFD">
        <w:t>any serious clashes that can’</w:t>
      </w:r>
      <w:r w:rsidR="0072274C" w:rsidRPr="00735AFD">
        <w:t xml:space="preserve">t be </w:t>
      </w:r>
      <w:r w:rsidR="003263FF" w:rsidRPr="00735AFD">
        <w:t>alleviated</w:t>
      </w:r>
      <w:r w:rsidR="0072274C" w:rsidRPr="00735AFD">
        <w:t xml:space="preserve"> </w:t>
      </w:r>
      <w:r w:rsidR="00E174DA">
        <w:t>through</w:t>
      </w:r>
      <w:r w:rsidR="0072274C" w:rsidRPr="00735AFD">
        <w:t xml:space="preserve"> </w:t>
      </w:r>
      <w:r w:rsidR="00E174DA">
        <w:t>DCI indication</w:t>
      </w:r>
      <w:r w:rsidR="003263FF" w:rsidRPr="00735AFD">
        <w:t>.</w:t>
      </w:r>
      <w:r w:rsidR="00E174DA">
        <w:t xml:space="preserve"> We see no additional use of this pattern as compared to the </w:t>
      </w:r>
      <w:r w:rsidR="00BF36EF">
        <w:t xml:space="preserve">5-8, </w:t>
      </w:r>
      <w:r w:rsidR="00E174DA">
        <w:t>4-8 and 6-10 patterns.</w:t>
      </w:r>
    </w:p>
    <w:p w14:paraId="363CE919" w14:textId="10114F58" w:rsidR="00BF36EF" w:rsidRDefault="00BF36EF" w:rsidP="00BF36EF">
      <w:pPr>
        <w:pStyle w:val="Observation"/>
      </w:pPr>
      <w:bookmarkStart w:id="18" w:name="_Toc498728023"/>
      <w:r>
        <w:t xml:space="preserve">For the 5-9 pattern there are </w:t>
      </w:r>
      <w:r w:rsidRPr="00735AFD">
        <w:t xml:space="preserve">many serious clashes that can’t be alleviated </w:t>
      </w:r>
      <w:r>
        <w:t>through</w:t>
      </w:r>
      <w:r w:rsidRPr="00735AFD">
        <w:t xml:space="preserve"> </w:t>
      </w:r>
      <w:r>
        <w:t>DCI indication</w:t>
      </w:r>
      <w:r w:rsidRPr="00735AFD">
        <w:t>.</w:t>
      </w:r>
      <w:r>
        <w:t xml:space="preserve"> We see no additional use of this pattern as compared to the 5-8, 4-8 and 6-10 patterns.</w:t>
      </w:r>
      <w:bookmarkEnd w:id="18"/>
    </w:p>
    <w:p w14:paraId="24D28862" w14:textId="77777777" w:rsidR="00BF36EF" w:rsidRDefault="00BF36EF" w:rsidP="00E979AF"/>
    <w:p w14:paraId="1E3BBD96" w14:textId="67B3211E" w:rsidR="005F203E" w:rsidRDefault="005F203E" w:rsidP="005F203E">
      <w:pPr>
        <w:pStyle w:val="Caption"/>
        <w:keepNext/>
      </w:pPr>
      <w:bookmarkStart w:id="19" w:name="_Ref496281517"/>
      <w:r>
        <w:t xml:space="preserve">Table </w:t>
      </w:r>
      <w:fldSimple w:instr=" SEQ Table \* ARABIC ">
        <w:r w:rsidR="00D92C2A">
          <w:rPr>
            <w:noProof/>
          </w:rPr>
          <w:t>4</w:t>
        </w:r>
      </w:fldSimple>
      <w:bookmarkEnd w:id="19"/>
      <w:r w:rsidR="00712C2E">
        <w:t xml:space="preserve"> DMRS configurations that clash with the 5-9 TRS pattern</w:t>
      </w:r>
    </w:p>
    <w:tbl>
      <w:tblPr>
        <w:tblW w:w="10568" w:type="dxa"/>
        <w:tblCellMar>
          <w:top w:w="15" w:type="dxa"/>
          <w:bottom w:w="15" w:type="dxa"/>
        </w:tblCellMar>
        <w:tblLook w:val="04A0" w:firstRow="1" w:lastRow="0" w:firstColumn="1" w:lastColumn="0" w:noHBand="0" w:noVBand="1"/>
      </w:tblPr>
      <w:tblGrid>
        <w:gridCol w:w="440"/>
        <w:gridCol w:w="837"/>
        <w:gridCol w:w="837"/>
        <w:gridCol w:w="837"/>
        <w:gridCol w:w="760"/>
        <w:gridCol w:w="760"/>
        <w:gridCol w:w="760"/>
        <w:gridCol w:w="760"/>
        <w:gridCol w:w="760"/>
        <w:gridCol w:w="760"/>
        <w:gridCol w:w="760"/>
        <w:gridCol w:w="706"/>
        <w:gridCol w:w="760"/>
        <w:gridCol w:w="706"/>
        <w:gridCol w:w="706"/>
      </w:tblGrid>
      <w:tr w:rsidR="005F203E" w:rsidRPr="005F203E" w14:paraId="5956CB0B" w14:textId="77777777" w:rsidTr="005F203E">
        <w:trPr>
          <w:trHeight w:val="240"/>
        </w:trPr>
        <w:tc>
          <w:tcPr>
            <w:tcW w:w="419" w:type="dxa"/>
            <w:tcBorders>
              <w:top w:val="single" w:sz="4" w:space="0" w:color="auto"/>
              <w:left w:val="single" w:sz="4" w:space="0" w:color="auto"/>
              <w:bottom w:val="single" w:sz="4" w:space="0" w:color="auto"/>
              <w:right w:val="single" w:sz="4" w:space="0" w:color="auto"/>
            </w:tcBorders>
            <w:noWrap/>
            <w:textDirection w:val="tbRl"/>
            <w:hideMark/>
          </w:tcPr>
          <w:p w14:paraId="7F4C9C1F" w14:textId="77777777" w:rsidR="005F203E" w:rsidRPr="005F203E" w:rsidRDefault="005F203E" w:rsidP="005F203E">
            <w:pPr>
              <w:spacing w:after="0"/>
              <w:rPr>
                <w:sz w:val="24"/>
                <w:szCs w:val="24"/>
              </w:rPr>
            </w:pPr>
          </w:p>
        </w:tc>
        <w:tc>
          <w:tcPr>
            <w:tcW w:w="78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90E3E0F" w14:textId="77777777" w:rsidR="005F203E" w:rsidRPr="005F203E" w:rsidRDefault="005F203E" w:rsidP="005F203E">
            <w:pPr>
              <w:spacing w:after="0"/>
              <w:rPr>
                <w:rFonts w:ascii="Calibri" w:hAnsi="Calibri"/>
                <w:color w:val="000000"/>
              </w:rPr>
            </w:pPr>
            <w:r w:rsidRPr="005F203E">
              <w:rPr>
                <w:rFonts w:ascii="Calibri" w:hAnsi="Calibri"/>
                <w:color w:val="000000"/>
              </w:rPr>
              <w:t>0</w:t>
            </w:r>
          </w:p>
        </w:tc>
        <w:tc>
          <w:tcPr>
            <w:tcW w:w="78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726F9565" w14:textId="77777777" w:rsidR="005F203E" w:rsidRPr="005F203E" w:rsidRDefault="005F203E" w:rsidP="005F203E">
            <w:pPr>
              <w:spacing w:after="0"/>
              <w:rPr>
                <w:rFonts w:ascii="Calibri" w:hAnsi="Calibri"/>
                <w:color w:val="000000"/>
              </w:rPr>
            </w:pPr>
            <w:r w:rsidRPr="005F203E">
              <w:rPr>
                <w:rFonts w:ascii="Calibri" w:hAnsi="Calibri"/>
                <w:color w:val="000000"/>
              </w:rPr>
              <w:t>1</w:t>
            </w:r>
          </w:p>
        </w:tc>
        <w:tc>
          <w:tcPr>
            <w:tcW w:w="78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DC33CA0" w14:textId="77777777" w:rsidR="005F203E" w:rsidRPr="005F203E" w:rsidRDefault="005F203E" w:rsidP="005F203E">
            <w:pPr>
              <w:spacing w:after="0"/>
              <w:rPr>
                <w:rFonts w:ascii="Calibri" w:hAnsi="Calibri"/>
                <w:color w:val="000000"/>
              </w:rPr>
            </w:pPr>
            <w:r w:rsidRPr="005F203E">
              <w:rPr>
                <w:rFonts w:ascii="Calibri" w:hAnsi="Calibri"/>
                <w:color w:val="000000"/>
              </w:rPr>
              <w:t>2</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5F9A690" w14:textId="77777777" w:rsidR="005F203E" w:rsidRPr="005F203E" w:rsidRDefault="005F203E" w:rsidP="005F203E">
            <w:pPr>
              <w:spacing w:after="0"/>
              <w:rPr>
                <w:rFonts w:ascii="Calibri" w:hAnsi="Calibri"/>
                <w:color w:val="000000"/>
              </w:rPr>
            </w:pPr>
            <w:r w:rsidRPr="005F203E">
              <w:rPr>
                <w:rFonts w:ascii="Calibri" w:hAnsi="Calibri"/>
                <w:color w:val="000000"/>
              </w:rPr>
              <w:t>3</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5778D05" w14:textId="77777777" w:rsidR="005F203E" w:rsidRPr="005F203E" w:rsidRDefault="005F203E" w:rsidP="005F203E">
            <w:pPr>
              <w:spacing w:after="0"/>
              <w:rPr>
                <w:rFonts w:ascii="Calibri" w:hAnsi="Calibri"/>
                <w:color w:val="000000"/>
              </w:rPr>
            </w:pPr>
            <w:r w:rsidRPr="005F203E">
              <w:rPr>
                <w:rFonts w:ascii="Calibri" w:hAnsi="Calibri"/>
                <w:color w:val="000000"/>
              </w:rPr>
              <w:t>4</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669E72F" w14:textId="77777777" w:rsidR="005F203E" w:rsidRPr="005F203E" w:rsidRDefault="005F203E" w:rsidP="005F203E">
            <w:pPr>
              <w:spacing w:after="0"/>
              <w:rPr>
                <w:rFonts w:ascii="Calibri" w:hAnsi="Calibri"/>
                <w:color w:val="000000"/>
              </w:rPr>
            </w:pPr>
            <w:r w:rsidRPr="005F203E">
              <w:rPr>
                <w:rFonts w:ascii="Calibri" w:hAnsi="Calibri"/>
                <w:color w:val="000000"/>
              </w:rPr>
              <w:t>5</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7D6E546" w14:textId="77777777" w:rsidR="005F203E" w:rsidRPr="005F203E" w:rsidRDefault="005F203E" w:rsidP="005F203E">
            <w:pPr>
              <w:spacing w:after="0"/>
              <w:rPr>
                <w:rFonts w:ascii="Calibri" w:hAnsi="Calibri"/>
                <w:color w:val="000000"/>
              </w:rPr>
            </w:pPr>
            <w:r w:rsidRPr="005F203E">
              <w:rPr>
                <w:rFonts w:ascii="Calibri" w:hAnsi="Calibri"/>
                <w:color w:val="000000"/>
              </w:rPr>
              <w:t>6</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A2650D2" w14:textId="77777777" w:rsidR="005F203E" w:rsidRPr="005F203E" w:rsidRDefault="005F203E" w:rsidP="005F203E">
            <w:pPr>
              <w:spacing w:after="0"/>
              <w:rPr>
                <w:rFonts w:ascii="Calibri" w:hAnsi="Calibri"/>
                <w:color w:val="000000"/>
              </w:rPr>
            </w:pPr>
            <w:r w:rsidRPr="005F203E">
              <w:rPr>
                <w:rFonts w:ascii="Calibri" w:hAnsi="Calibri"/>
                <w:color w:val="000000"/>
              </w:rPr>
              <w:t>7</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AF77071" w14:textId="77777777" w:rsidR="005F203E" w:rsidRPr="005F203E" w:rsidRDefault="005F203E" w:rsidP="005F203E">
            <w:pPr>
              <w:spacing w:after="0"/>
              <w:rPr>
                <w:rFonts w:ascii="Calibri" w:hAnsi="Calibri"/>
                <w:color w:val="000000"/>
              </w:rPr>
            </w:pPr>
            <w:r w:rsidRPr="005F203E">
              <w:rPr>
                <w:rFonts w:ascii="Calibri" w:hAnsi="Calibri"/>
                <w:color w:val="000000"/>
              </w:rPr>
              <w:t>8</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1A164F5" w14:textId="77777777" w:rsidR="005F203E" w:rsidRPr="005F203E" w:rsidRDefault="005F203E" w:rsidP="005F203E">
            <w:pPr>
              <w:spacing w:after="0"/>
              <w:rPr>
                <w:rFonts w:ascii="Calibri" w:hAnsi="Calibri"/>
                <w:color w:val="000000"/>
              </w:rPr>
            </w:pPr>
            <w:r w:rsidRPr="005F203E">
              <w:rPr>
                <w:rFonts w:ascii="Calibri" w:hAnsi="Calibri"/>
                <w:color w:val="000000"/>
              </w:rPr>
              <w:t>9</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7AAF6E7" w14:textId="77777777" w:rsidR="005F203E" w:rsidRPr="005F203E" w:rsidRDefault="005F203E" w:rsidP="005F203E">
            <w:pPr>
              <w:spacing w:after="0"/>
              <w:rPr>
                <w:rFonts w:ascii="Calibri" w:hAnsi="Calibri"/>
                <w:color w:val="000000"/>
              </w:rPr>
            </w:pPr>
            <w:r w:rsidRPr="005F203E">
              <w:rPr>
                <w:rFonts w:ascii="Calibri" w:hAnsi="Calibri"/>
                <w:color w:val="000000"/>
              </w:rPr>
              <w:t>10</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4CEC4F9" w14:textId="77777777" w:rsidR="005F203E" w:rsidRPr="005F203E" w:rsidRDefault="005F203E" w:rsidP="005F203E">
            <w:pPr>
              <w:spacing w:after="0"/>
              <w:rPr>
                <w:rFonts w:ascii="Calibri" w:hAnsi="Calibri"/>
                <w:color w:val="000000"/>
              </w:rPr>
            </w:pPr>
            <w:r w:rsidRPr="005F203E">
              <w:rPr>
                <w:rFonts w:ascii="Calibri" w:hAnsi="Calibri"/>
                <w:color w:val="000000"/>
              </w:rPr>
              <w:t>11</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7B67621D" w14:textId="77777777" w:rsidR="005F203E" w:rsidRPr="005F203E" w:rsidRDefault="005F203E" w:rsidP="005F203E">
            <w:pPr>
              <w:spacing w:after="0"/>
              <w:rPr>
                <w:rFonts w:ascii="Calibri" w:hAnsi="Calibri"/>
                <w:color w:val="000000"/>
              </w:rPr>
            </w:pPr>
            <w:r w:rsidRPr="005F203E">
              <w:rPr>
                <w:rFonts w:ascii="Calibri" w:hAnsi="Calibri"/>
                <w:color w:val="000000"/>
              </w:rPr>
              <w:t>12</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482BF4AF" w14:textId="77777777" w:rsidR="005F203E" w:rsidRPr="005F203E" w:rsidRDefault="005F203E" w:rsidP="005F203E">
            <w:pPr>
              <w:spacing w:after="0"/>
              <w:rPr>
                <w:rFonts w:ascii="Calibri" w:hAnsi="Calibri"/>
                <w:color w:val="000000"/>
              </w:rPr>
            </w:pPr>
            <w:r w:rsidRPr="005F203E">
              <w:rPr>
                <w:rFonts w:ascii="Calibri" w:hAnsi="Calibri"/>
                <w:color w:val="000000"/>
              </w:rPr>
              <w:t>13</w:t>
            </w:r>
          </w:p>
        </w:tc>
      </w:tr>
      <w:tr w:rsidR="005F203E" w:rsidRPr="005F203E" w14:paraId="5AF813A4"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71B84D4B" w14:textId="22E8B33A" w:rsidR="005F203E" w:rsidRPr="005F203E" w:rsidRDefault="005F203E" w:rsidP="005F203E">
            <w:pPr>
              <w:spacing w:after="0"/>
              <w:rPr>
                <w:rFonts w:ascii="Calibri" w:hAnsi="Calibri"/>
                <w:color w:val="000000"/>
              </w:rPr>
            </w:pPr>
            <w:r>
              <w:rPr>
                <w:rFonts w:ascii="Calibri" w:hAnsi="Calibri"/>
                <w:color w:val="000000"/>
              </w:rPr>
              <w:t>1</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67A3074"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8A1B5DE"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ECAFCC9"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C507D84"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6EC0A45"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852C052"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9A90007"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372D84D"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7E0A796"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08A0660"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A236565"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AF5A955" w14:textId="77777777" w:rsidR="005F203E" w:rsidRPr="005F203E" w:rsidRDefault="005F203E" w:rsidP="005F203E">
            <w:pPr>
              <w:spacing w:after="0"/>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D6E1352"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2E80AEE"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18A0DF44"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7A1669D8" w14:textId="3233AB5B" w:rsidR="005F203E" w:rsidRPr="005F203E" w:rsidRDefault="005F203E" w:rsidP="005F203E">
            <w:pPr>
              <w:spacing w:after="0"/>
              <w:rPr>
                <w:rFonts w:ascii="Calibri" w:hAnsi="Calibri"/>
                <w:color w:val="000000"/>
              </w:rPr>
            </w:pPr>
            <w:r>
              <w:rPr>
                <w:rFonts w:ascii="Calibri" w:hAnsi="Calibri"/>
                <w:color w:val="000000"/>
              </w:rPr>
              <w:t>2</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8E7798E"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32F209D"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20313AE"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B16E2BC"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8052F1F"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9ED9699"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AB7395B"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22046BB"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B463245"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F038610"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553AFD89"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31D55EC"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77620D1"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9D5C2D8"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246B5FB9"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6EA204D9" w14:textId="76A710B3" w:rsidR="005F203E" w:rsidRPr="005F203E" w:rsidRDefault="005F203E" w:rsidP="005F203E">
            <w:pPr>
              <w:spacing w:after="0"/>
              <w:rPr>
                <w:rFonts w:ascii="Calibri" w:hAnsi="Calibri"/>
                <w:color w:val="000000"/>
              </w:rPr>
            </w:pPr>
            <w:r>
              <w:rPr>
                <w:rFonts w:ascii="Calibri" w:hAnsi="Calibri"/>
                <w:color w:val="000000"/>
              </w:rPr>
              <w:t>3</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8A0EE2B"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0DDD2D8"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8EE7F89"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09F8729"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310E1F3"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9B8E7A5"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59B650B"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58015C9"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DD0A21B"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7E7905F"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99A4695"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E929334"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825F9E5"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3F0B562"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11D27068"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4643FDFE" w14:textId="43EC87F2" w:rsidR="005F203E" w:rsidRPr="005F203E" w:rsidRDefault="005F203E" w:rsidP="005F203E">
            <w:pPr>
              <w:spacing w:after="0"/>
              <w:rPr>
                <w:rFonts w:ascii="Calibri" w:hAnsi="Calibri"/>
                <w:color w:val="000000"/>
              </w:rPr>
            </w:pPr>
            <w:r>
              <w:rPr>
                <w:rFonts w:ascii="Calibri" w:hAnsi="Calibri"/>
                <w:color w:val="000000"/>
              </w:rPr>
              <w:t>4</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973E58C"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E39F165"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FEE78BE"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A9B150B"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A83494C"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99FBDA8"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03B8FBA"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805A72B"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BEAD2DF"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AA87BF7"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CA8B375"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EF96B97"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1A162C3"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756A3B0"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202F0241"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512EF49C" w14:textId="6F9E0A1D" w:rsidR="005F203E" w:rsidRPr="005F203E" w:rsidRDefault="005F203E" w:rsidP="005F203E">
            <w:pPr>
              <w:spacing w:after="0"/>
              <w:rPr>
                <w:rFonts w:ascii="Calibri" w:hAnsi="Calibri"/>
                <w:color w:val="000000"/>
              </w:rPr>
            </w:pPr>
            <w:r>
              <w:rPr>
                <w:rFonts w:ascii="Calibri" w:hAnsi="Calibri"/>
                <w:color w:val="000000"/>
              </w:rPr>
              <w:t>5</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16AF2AB"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EEC5679"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BBE3D51"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C4332B4"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8FCFAE9"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C32761E"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6EA1C97"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E578F77"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027B46D"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E419E86"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666B6E38"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27037C8"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618BA89"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DB91387"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0EA43069"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467633C8" w14:textId="2B46BB33" w:rsidR="005F203E" w:rsidRPr="005F203E" w:rsidRDefault="005F203E" w:rsidP="005F203E">
            <w:pPr>
              <w:spacing w:after="0"/>
              <w:rPr>
                <w:rFonts w:ascii="Calibri" w:hAnsi="Calibri"/>
                <w:color w:val="000000"/>
              </w:rPr>
            </w:pPr>
            <w:r>
              <w:rPr>
                <w:rFonts w:ascii="Calibri" w:hAnsi="Calibri"/>
                <w:color w:val="000000"/>
              </w:rPr>
              <w:t>6</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FAD5407"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77D583F"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EAF6293"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9655447"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F5F0E72"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CB9FF6A"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6882A5F"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0CE6670"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93CAE0E"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7EE20FC"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5742B7A"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4B4CF8C"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78AFABC"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9C1E613"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523A8B1B"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4BE1E6E3" w14:textId="316D253E" w:rsidR="005F203E" w:rsidRPr="005F203E" w:rsidRDefault="005F203E" w:rsidP="005F203E">
            <w:pPr>
              <w:spacing w:after="0"/>
              <w:rPr>
                <w:rFonts w:ascii="Calibri" w:hAnsi="Calibri"/>
                <w:color w:val="000000"/>
              </w:rPr>
            </w:pPr>
            <w:r>
              <w:rPr>
                <w:rFonts w:ascii="Calibri" w:hAnsi="Calibri"/>
                <w:color w:val="000000"/>
              </w:rPr>
              <w:t>7</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4637BE4"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794A31B"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C423560"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306734D"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9821921"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F0ADDC2"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EEA1BFC"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640A1CF"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88C676E"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D68A9B9" w14:textId="77777777" w:rsidR="005F203E" w:rsidRPr="005F203E" w:rsidRDefault="005F203E" w:rsidP="005F203E">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343F1FB"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0A6E083"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CFFA928" w14:textId="77777777" w:rsidR="005F203E" w:rsidRPr="005F203E" w:rsidRDefault="005F203E" w:rsidP="005F203E">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709136A" w14:textId="77777777" w:rsidR="005F203E" w:rsidRPr="005F203E" w:rsidRDefault="005F203E" w:rsidP="005F203E">
            <w:pPr>
              <w:spacing w:after="0"/>
            </w:pPr>
          </w:p>
        </w:tc>
      </w:tr>
      <w:tr w:rsidR="005F203E" w:rsidRPr="005F203E" w14:paraId="6B568A4A"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2AF778D8" w14:textId="56175F28" w:rsidR="005F203E" w:rsidRPr="005F203E" w:rsidRDefault="005F203E" w:rsidP="005F203E">
            <w:pPr>
              <w:spacing w:after="0"/>
            </w:pPr>
            <w:r>
              <w:t>8</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2E3B328"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45D0AAE"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06F8683"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1880623"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A604F8D"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BD877D1"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A794B1E"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A438E9A"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CC24F1C"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561C29C" w14:textId="77777777" w:rsidR="005F203E" w:rsidRPr="005F203E" w:rsidRDefault="005F203E" w:rsidP="005F203E">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273A18E"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90997FC"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0185865" w14:textId="77777777" w:rsidR="005F203E" w:rsidRPr="005F203E" w:rsidRDefault="005F203E" w:rsidP="005F203E">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103D6DB"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0AC10683"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720426F3" w14:textId="4961E02A" w:rsidR="005F203E" w:rsidRPr="005F203E" w:rsidRDefault="005F203E" w:rsidP="005F203E">
            <w:pPr>
              <w:spacing w:after="0"/>
              <w:rPr>
                <w:rFonts w:ascii="Calibri" w:hAnsi="Calibri"/>
                <w:color w:val="000000"/>
              </w:rPr>
            </w:pPr>
            <w:r>
              <w:rPr>
                <w:rFonts w:ascii="Calibri" w:hAnsi="Calibri"/>
                <w:color w:val="000000"/>
              </w:rPr>
              <w:t>9</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457320A"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027638D"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22301B9"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405E674"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166DE97"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275F04A"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19031E1"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3D678B9"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5E2584E"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7626EFE" w14:textId="77777777" w:rsidR="005F203E" w:rsidRPr="005F203E" w:rsidRDefault="005F203E" w:rsidP="005F203E">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7648EB20"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6711732"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B93BAA6"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D6C31D9"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36487311"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2A23774E" w14:textId="78259FBA" w:rsidR="005F203E" w:rsidRPr="005F203E" w:rsidRDefault="005F203E" w:rsidP="005F203E">
            <w:pPr>
              <w:spacing w:after="0"/>
              <w:rPr>
                <w:rFonts w:ascii="Calibri" w:hAnsi="Calibri"/>
                <w:color w:val="000000"/>
              </w:rPr>
            </w:pPr>
            <w:r>
              <w:rPr>
                <w:rFonts w:ascii="Calibri" w:hAnsi="Calibri"/>
                <w:color w:val="000000"/>
              </w:rPr>
              <w:lastRenderedPageBreak/>
              <w:t>10</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DA4A927"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0FA1164"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479E319"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30A11A5"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453BF6E"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BE3CCA8"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D2F1FDF"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3E69BDC"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0F6057D"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93D5996"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1A2ACC7"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8CB2D99"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5A14895"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76A5B97"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510E296F"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14732A65" w14:textId="00CC6B2B" w:rsidR="005F203E" w:rsidRPr="005F203E" w:rsidRDefault="005F203E" w:rsidP="005F203E">
            <w:pPr>
              <w:spacing w:after="0"/>
              <w:rPr>
                <w:rFonts w:ascii="Calibri" w:hAnsi="Calibri"/>
                <w:color w:val="000000"/>
              </w:rPr>
            </w:pPr>
            <w:r>
              <w:rPr>
                <w:rFonts w:ascii="Calibri" w:hAnsi="Calibri"/>
                <w:color w:val="000000"/>
              </w:rPr>
              <w:t>11</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12E28A7"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2DA5ED8"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E754596"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3FB390D"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7C882FD"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255E088"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39372DC"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AAA3745"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F171847"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40B16D7"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5877EEAD"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C0C4203" w14:textId="77777777" w:rsidR="005F203E" w:rsidRPr="005F203E" w:rsidRDefault="005F203E" w:rsidP="005F203E">
            <w:pPr>
              <w:spacing w:after="0"/>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D4D146D"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115814D"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59E6A163"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27586596" w14:textId="3A316F6A" w:rsidR="005F203E" w:rsidRPr="005F203E" w:rsidRDefault="005F203E" w:rsidP="005F203E">
            <w:pPr>
              <w:spacing w:after="0"/>
              <w:rPr>
                <w:rFonts w:ascii="Calibri" w:hAnsi="Calibri"/>
                <w:color w:val="000000"/>
              </w:rPr>
            </w:pPr>
            <w:r>
              <w:rPr>
                <w:rFonts w:ascii="Calibri" w:hAnsi="Calibri"/>
                <w:color w:val="000000"/>
              </w:rPr>
              <w:t>12</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53DF24E"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4854067"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7046D61"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FE52AC1"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5A62C85"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306AE47"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258A9F7"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E7D5035"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87AD52D"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B50E39C"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9389D5B"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BF9830C"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E255F24"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ABFC49D"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72B944A5"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7FCA3172" w14:textId="32072077" w:rsidR="005F203E" w:rsidRPr="005F203E" w:rsidRDefault="005F203E" w:rsidP="005F203E">
            <w:pPr>
              <w:spacing w:after="0"/>
              <w:rPr>
                <w:rFonts w:ascii="Calibri" w:hAnsi="Calibri"/>
                <w:color w:val="000000"/>
              </w:rPr>
            </w:pPr>
            <w:r>
              <w:rPr>
                <w:rFonts w:ascii="Calibri" w:hAnsi="Calibri"/>
                <w:color w:val="000000"/>
              </w:rPr>
              <w:t>13</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AD7E47E"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76575D7"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A667832"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81DEDC2"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F36EBEA"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90551F1"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C254D9C"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E1F4951"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14C74A1"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D2313EA"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5BFC02B"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83BE206"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C5AE70F"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65EED10"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60425288"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488B52DF" w14:textId="0FF0F915" w:rsidR="005F203E" w:rsidRPr="005F203E" w:rsidRDefault="005F203E" w:rsidP="005F203E">
            <w:pPr>
              <w:spacing w:after="0"/>
              <w:rPr>
                <w:rFonts w:ascii="Calibri" w:hAnsi="Calibri"/>
                <w:color w:val="000000"/>
              </w:rPr>
            </w:pPr>
            <w:r>
              <w:rPr>
                <w:rFonts w:ascii="Calibri" w:hAnsi="Calibri"/>
                <w:color w:val="000000"/>
              </w:rPr>
              <w:t>14</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3F70244"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61EA898"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136AA67"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93433CB"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2B3CEAF"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70CE48C"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4A88197"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F803036"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3C63D7E"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731D541"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0DCEE739"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589298E" w14:textId="77777777" w:rsidR="005F203E" w:rsidRPr="005F203E" w:rsidRDefault="005F203E" w:rsidP="005F203E">
            <w:pPr>
              <w:spacing w:after="0"/>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A0C211A"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E5EA73C"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0BDA4F7B"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6B650BE9" w14:textId="44283E94" w:rsidR="005F203E" w:rsidRPr="005F203E" w:rsidRDefault="005F203E" w:rsidP="005F203E">
            <w:pPr>
              <w:spacing w:after="0"/>
              <w:rPr>
                <w:rFonts w:ascii="Calibri" w:hAnsi="Calibri"/>
                <w:color w:val="000000"/>
              </w:rPr>
            </w:pPr>
            <w:r>
              <w:rPr>
                <w:rFonts w:ascii="Calibri" w:hAnsi="Calibri"/>
                <w:color w:val="000000"/>
              </w:rPr>
              <w:t>15</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E86E80D"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880FEAF"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7B74FBF"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E7B39DC"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867A735"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B866083"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D316DA2"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C47DD5C"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C03CF7E"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93BC9AD"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55B4AE77"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F95E30D"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43418B5"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DA486F5"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5F854A26"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5127D96E" w14:textId="72F889BF" w:rsidR="005F203E" w:rsidRPr="005F203E" w:rsidRDefault="005F203E" w:rsidP="005F203E">
            <w:pPr>
              <w:spacing w:after="0"/>
              <w:rPr>
                <w:rFonts w:ascii="Calibri" w:hAnsi="Calibri"/>
                <w:color w:val="000000"/>
              </w:rPr>
            </w:pPr>
            <w:r>
              <w:rPr>
                <w:rFonts w:ascii="Calibri" w:hAnsi="Calibri"/>
                <w:color w:val="000000"/>
              </w:rPr>
              <w:t>16</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0CD3033"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ABEC2D5"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34548F5"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40CD3AA"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B2119D8"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FE93B54"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195C069"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9034D25"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EB3457A"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E7D4CA3"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7F1D198"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3029FE5"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6BCC858"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35E9BA2"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535E399A"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177A8BC5" w14:textId="0046FA86" w:rsidR="005F203E" w:rsidRPr="005F203E" w:rsidRDefault="005F203E" w:rsidP="005F203E">
            <w:pPr>
              <w:spacing w:after="0"/>
              <w:rPr>
                <w:rFonts w:ascii="Calibri" w:hAnsi="Calibri"/>
                <w:color w:val="000000"/>
              </w:rPr>
            </w:pPr>
            <w:r>
              <w:rPr>
                <w:rFonts w:ascii="Calibri" w:hAnsi="Calibri"/>
                <w:color w:val="000000"/>
              </w:rPr>
              <w:t>17</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350B0A0"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994BC78"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A0F3956"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51767BD"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DF3B326"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92C8B74"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CEEA208"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9CACBEB"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3FDED5B"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F87A6FB"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21DCCBE"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C445B87"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5784753"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255099A"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347562B7"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60D4AEEC" w14:textId="6E62F5EF" w:rsidR="005F203E" w:rsidRPr="005F203E" w:rsidRDefault="005F203E" w:rsidP="005F203E">
            <w:pPr>
              <w:spacing w:after="0"/>
              <w:rPr>
                <w:rFonts w:ascii="Calibri" w:hAnsi="Calibri"/>
                <w:color w:val="000000"/>
              </w:rPr>
            </w:pPr>
            <w:r>
              <w:rPr>
                <w:rFonts w:ascii="Calibri" w:hAnsi="Calibri"/>
                <w:color w:val="000000"/>
              </w:rPr>
              <w:t>18</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A4775BD"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27CC3FB"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7773261"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2D45D94"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816B2ED"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9DAF337"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FB142A6"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E56A096"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C5B82DF"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DB85975"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44CE367"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4BCB0AC"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5D2908C"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A003170"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317966EC"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1658D5D5" w14:textId="6975F918" w:rsidR="005F203E" w:rsidRPr="005F203E" w:rsidRDefault="005F203E" w:rsidP="005F203E">
            <w:pPr>
              <w:spacing w:after="0"/>
              <w:rPr>
                <w:rFonts w:ascii="Calibri" w:hAnsi="Calibri"/>
                <w:color w:val="000000"/>
              </w:rPr>
            </w:pPr>
            <w:r>
              <w:rPr>
                <w:rFonts w:ascii="Calibri" w:hAnsi="Calibri"/>
                <w:color w:val="000000"/>
              </w:rPr>
              <w:t>19</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9100D90"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7E54E91"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303D0D1"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46EA7FB"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42F4205"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4047AA2"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AE150E6"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0E95C4D"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386BA28"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2A0759C"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0CCBCC9"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9734010"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56D85E0"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5B5909B"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42E98236"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196E32B2" w14:textId="6318CEDD" w:rsidR="005F203E" w:rsidRPr="005F203E" w:rsidRDefault="005F203E" w:rsidP="005F203E">
            <w:pPr>
              <w:spacing w:after="0"/>
              <w:rPr>
                <w:rFonts w:ascii="Calibri" w:hAnsi="Calibri"/>
                <w:color w:val="000000"/>
              </w:rPr>
            </w:pPr>
            <w:r>
              <w:rPr>
                <w:rFonts w:ascii="Calibri" w:hAnsi="Calibri"/>
                <w:color w:val="000000"/>
              </w:rPr>
              <w:t>20</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39B8AAA"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12377D8" w14:textId="77777777" w:rsidR="005F203E" w:rsidRPr="005F203E" w:rsidRDefault="005F203E" w:rsidP="005F203E">
            <w:pPr>
              <w:spacing w:after="0"/>
              <w:rPr>
                <w:rFonts w:ascii="Calibri" w:hAnsi="Calibri"/>
              </w:rPr>
            </w:pPr>
            <w:r w:rsidRPr="005F203E">
              <w:rPr>
                <w:rFonts w:ascii="Calibri" w:hAnsi="Calibri"/>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8B97C5F" w14:textId="77777777" w:rsidR="005F203E" w:rsidRPr="005F203E" w:rsidRDefault="005F203E" w:rsidP="005F203E">
            <w:pPr>
              <w:spacing w:after="0"/>
              <w:rPr>
                <w:rFonts w:ascii="Calibri" w:hAnsi="Calibri"/>
              </w:rPr>
            </w:pPr>
            <w:r w:rsidRPr="005F203E">
              <w:rPr>
                <w:rFonts w:ascii="Calibri" w:hAnsi="Calibri"/>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EE53FB8"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BCA75BF"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113FC9F"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6CF509A"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A5412E9"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6667539"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3ABD9DC"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2D191B5"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CCF9CD9"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3C137B4"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682CC6E"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5FFD64DB"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13351AD3" w14:textId="2B3A49F0" w:rsidR="005F203E" w:rsidRPr="005F203E" w:rsidRDefault="005F203E" w:rsidP="005F203E">
            <w:pPr>
              <w:spacing w:after="0"/>
              <w:rPr>
                <w:rFonts w:ascii="Calibri" w:hAnsi="Calibri"/>
                <w:color w:val="000000"/>
              </w:rPr>
            </w:pPr>
            <w:r>
              <w:rPr>
                <w:rFonts w:ascii="Calibri" w:hAnsi="Calibri"/>
                <w:color w:val="000000"/>
              </w:rPr>
              <w:t>21</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752D5E2"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FE43903"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16BEFF3"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4E0F82D"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59D80FC"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66A0495"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C3EBB72"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DA9CCCB"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622736C"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2B2AA62"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4B3F5BA0"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58AAE3DD" w14:textId="77777777" w:rsidR="005F203E" w:rsidRPr="005F203E" w:rsidRDefault="005F203E" w:rsidP="005F203E">
            <w:pPr>
              <w:spacing w:after="0"/>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EF46DDA"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227127E"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r w:rsidR="005F203E" w:rsidRPr="005F203E" w14:paraId="4F6E1C57" w14:textId="77777777" w:rsidTr="005F203E">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171313C8" w14:textId="2C2960EA" w:rsidR="005F203E" w:rsidRPr="005F203E" w:rsidRDefault="005F203E" w:rsidP="005F203E">
            <w:pPr>
              <w:spacing w:after="0"/>
              <w:rPr>
                <w:rFonts w:ascii="Calibri" w:hAnsi="Calibri"/>
                <w:color w:val="000000"/>
              </w:rPr>
            </w:pPr>
            <w:r>
              <w:rPr>
                <w:rFonts w:ascii="Calibri" w:hAnsi="Calibri"/>
                <w:color w:val="000000"/>
              </w:rPr>
              <w:t>22</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1EA9A8D"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037E439"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B3B1FBE" w14:textId="77777777" w:rsidR="005F203E" w:rsidRPr="005F203E" w:rsidRDefault="005F203E" w:rsidP="005F203E">
            <w:pPr>
              <w:spacing w:after="0"/>
              <w:rPr>
                <w:rFonts w:ascii="Calibri" w:hAnsi="Calibri"/>
                <w:color w:val="000000"/>
              </w:rPr>
            </w:pPr>
            <w:r w:rsidRPr="005F203E">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63DAF56"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77C6510"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A3DE318"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33DBFBF"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2F1ECCA" w14:textId="77777777" w:rsidR="005F203E" w:rsidRPr="005F203E" w:rsidRDefault="005F203E" w:rsidP="005F203E">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615B22A"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960B240" w14:textId="77777777" w:rsidR="005F203E" w:rsidRPr="005F203E" w:rsidRDefault="005F203E" w:rsidP="005F203E">
            <w:pPr>
              <w:spacing w:after="0"/>
              <w:rPr>
                <w:rFonts w:ascii="Calibri" w:hAnsi="Calibri"/>
                <w:color w:val="000000"/>
              </w:rPr>
            </w:pPr>
            <w:r w:rsidRPr="005F203E">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6DA32C8B" w14:textId="77777777" w:rsidR="005F203E" w:rsidRPr="005F203E" w:rsidRDefault="005F203E" w:rsidP="005F203E">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7F0D4E5"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D242D88"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FF39A2A" w14:textId="77777777" w:rsidR="005F203E" w:rsidRPr="005F203E" w:rsidRDefault="005F203E" w:rsidP="005F203E">
            <w:pPr>
              <w:spacing w:after="0"/>
              <w:rPr>
                <w:rFonts w:ascii="Calibri" w:hAnsi="Calibri"/>
                <w:color w:val="000000"/>
              </w:rPr>
            </w:pPr>
            <w:r w:rsidRPr="005F203E">
              <w:rPr>
                <w:rFonts w:ascii="Calibri" w:hAnsi="Calibri"/>
                <w:color w:val="000000"/>
              </w:rPr>
              <w:t>UL</w:t>
            </w:r>
          </w:p>
        </w:tc>
      </w:tr>
    </w:tbl>
    <w:p w14:paraId="575737BB" w14:textId="77777777" w:rsidR="005F203E" w:rsidRDefault="005F203E" w:rsidP="00E979AF"/>
    <w:p w14:paraId="2F2333BC" w14:textId="234AFC65" w:rsidR="005F203E" w:rsidRDefault="005F203E" w:rsidP="00E979AF"/>
    <w:p w14:paraId="0EC1610C" w14:textId="727B24B2" w:rsidR="005F203E" w:rsidRPr="00046357" w:rsidRDefault="009B0CBA" w:rsidP="009B0CBA">
      <w:pPr>
        <w:pStyle w:val="Heading4"/>
        <w:rPr>
          <w:b/>
        </w:rPr>
      </w:pPr>
      <w:r>
        <w:t xml:space="preserve">The </w:t>
      </w:r>
      <w:r w:rsidR="00C6168C">
        <w:t>4-7</w:t>
      </w:r>
      <w:r w:rsidR="004E7E96" w:rsidRPr="00046357">
        <w:t xml:space="preserve"> pattern</w:t>
      </w:r>
    </w:p>
    <w:p w14:paraId="54B4B346" w14:textId="1DF7ED7C" w:rsidR="00046357" w:rsidRDefault="00C6168C" w:rsidP="00E979AF">
      <w:r>
        <w:t>For the 4-7</w:t>
      </w:r>
      <w:r w:rsidR="00046357">
        <w:t xml:space="preserve"> pattern </w:t>
      </w:r>
      <w:r w:rsidR="009B0CBA">
        <w:t xml:space="preserve">with inter symbol distance three </w:t>
      </w:r>
      <w:r w:rsidR="00046357">
        <w:t xml:space="preserve">there is a clash with DMRS for the slot-configurations given in </w:t>
      </w:r>
      <w:r w:rsidR="00046357">
        <w:fldChar w:fldCharType="begin"/>
      </w:r>
      <w:r w:rsidR="00046357">
        <w:instrText xml:space="preserve"> REF _Ref496283289 \h </w:instrText>
      </w:r>
      <w:r w:rsidR="00046357">
        <w:fldChar w:fldCharType="separate"/>
      </w:r>
      <w:r w:rsidR="00140526">
        <w:t xml:space="preserve">Table </w:t>
      </w:r>
      <w:r w:rsidR="00140526">
        <w:rPr>
          <w:noProof/>
        </w:rPr>
        <w:t>4</w:t>
      </w:r>
      <w:r w:rsidR="00046357">
        <w:fldChar w:fldCharType="end"/>
      </w:r>
      <w:r w:rsidR="00046357">
        <w:t>.</w:t>
      </w:r>
    </w:p>
    <w:p w14:paraId="4FE8A003" w14:textId="7939074F" w:rsidR="00D26CB9" w:rsidRDefault="00D26CB9" w:rsidP="00E979AF">
      <w:r>
        <w:t>This pattern could be useful for cells/deployments with max two PDCCH symbols (i.e. all wideband deployments).</w:t>
      </w:r>
      <w:r w:rsidR="00073A0C">
        <w:t xml:space="preserve"> With max two PDCCH there are only three clashes (row 1, 2 and 3).</w:t>
      </w:r>
    </w:p>
    <w:p w14:paraId="3C30D97C" w14:textId="3B31BDED" w:rsidR="00073A0C" w:rsidRDefault="00073A0C" w:rsidP="00E979AF">
      <w:r>
        <w:t>There is a clash with the high speed three symbol DMRS pattern for less than two uplink symbols (row 2 and 3). Thus, it’s not useful in scenarios where speeds beyond 150km/h can be expected.</w:t>
      </w:r>
    </w:p>
    <w:p w14:paraId="7E500057" w14:textId="421A5BCE" w:rsidR="00073A0C" w:rsidRDefault="00073A0C" w:rsidP="00E979AF">
      <w:r>
        <w:t>There is also a clash with the 1+1 DMRS configuration for five uplink symbols.</w:t>
      </w:r>
      <w:r w:rsidR="00941208">
        <w:t xml:space="preserve"> Thus, it would not be possible to have more than four u</w:t>
      </w:r>
      <w:r w:rsidR="00C6168C">
        <w:t>plink symbols in a slot with a 4-7</w:t>
      </w:r>
      <w:r w:rsidR="00941208">
        <w:t xml:space="preserve"> TRS.</w:t>
      </w:r>
    </w:p>
    <w:p w14:paraId="2969C3F4" w14:textId="3E86E992" w:rsidR="00046357" w:rsidRDefault="007F3C9C" w:rsidP="00E979AF">
      <w:r>
        <w:t xml:space="preserve">Thus, comparing to the 4-8 pattern we </w:t>
      </w:r>
      <w:r w:rsidR="001E6314">
        <w:t>get rid of the restriction on how many UEs/layers we can schedule in a slot with TRS and more than one uplink symbol but get a restriction on the number of uplink symbols we can have in a slot with TRS.</w:t>
      </w:r>
    </w:p>
    <w:p w14:paraId="74CECA11" w14:textId="6C243403" w:rsidR="00E60BCF" w:rsidRDefault="00C6168C" w:rsidP="00637865">
      <w:pPr>
        <w:pStyle w:val="Observation"/>
      </w:pPr>
      <w:bookmarkStart w:id="20" w:name="_Toc498728024"/>
      <w:r>
        <w:t>The 4-7</w:t>
      </w:r>
      <w:r w:rsidR="00E60BCF">
        <w:t xml:space="preserve"> TRS pattern (inter symbol distance three) is useful for cells/deployments with max two PDCCH symbols (i.e. all wideband deployments).</w:t>
      </w:r>
      <w:r w:rsidR="00637865">
        <w:t xml:space="preserve"> </w:t>
      </w:r>
      <w:r>
        <w:t>Comparing to the 4-8 pattern we get rid of the restriction on how many UEs/layers we can schedule in a slot with TRS and more than one uplink symbol but get a restriction on the number of uplink symbols we can have in a slot with TRS.</w:t>
      </w:r>
      <w:bookmarkEnd w:id="20"/>
    </w:p>
    <w:p w14:paraId="7EA72141" w14:textId="3E1F4768" w:rsidR="00046357" w:rsidRDefault="00046357" w:rsidP="00046357">
      <w:pPr>
        <w:pStyle w:val="Caption"/>
        <w:keepNext/>
      </w:pPr>
      <w:bookmarkStart w:id="21" w:name="_Ref496283289"/>
      <w:r>
        <w:t xml:space="preserve">Table </w:t>
      </w:r>
      <w:fldSimple w:instr=" SEQ Table \* ARABIC ">
        <w:r w:rsidR="00D92C2A">
          <w:rPr>
            <w:noProof/>
          </w:rPr>
          <w:t>5</w:t>
        </w:r>
      </w:fldSimple>
      <w:bookmarkEnd w:id="21"/>
      <w:r w:rsidR="00712C2E">
        <w:t xml:space="preserve"> DMRS configurations that clash with the 4-7 TRS pattern</w:t>
      </w:r>
    </w:p>
    <w:tbl>
      <w:tblPr>
        <w:tblW w:w="10563" w:type="dxa"/>
        <w:tblCellMar>
          <w:top w:w="15" w:type="dxa"/>
          <w:bottom w:w="15" w:type="dxa"/>
        </w:tblCellMar>
        <w:tblLook w:val="04A0" w:firstRow="1" w:lastRow="0" w:firstColumn="1" w:lastColumn="0" w:noHBand="0" w:noVBand="1"/>
      </w:tblPr>
      <w:tblGrid>
        <w:gridCol w:w="440"/>
        <w:gridCol w:w="837"/>
        <w:gridCol w:w="837"/>
        <w:gridCol w:w="837"/>
        <w:gridCol w:w="760"/>
        <w:gridCol w:w="760"/>
        <w:gridCol w:w="706"/>
        <w:gridCol w:w="706"/>
        <w:gridCol w:w="760"/>
        <w:gridCol w:w="760"/>
        <w:gridCol w:w="760"/>
        <w:gridCol w:w="760"/>
        <w:gridCol w:w="760"/>
        <w:gridCol w:w="706"/>
        <w:gridCol w:w="706"/>
      </w:tblGrid>
      <w:tr w:rsidR="004E7E96" w:rsidRPr="004E7E96" w14:paraId="14D5F3AB" w14:textId="77777777" w:rsidTr="00046357">
        <w:trPr>
          <w:trHeight w:val="240"/>
        </w:trPr>
        <w:tc>
          <w:tcPr>
            <w:tcW w:w="419" w:type="dxa"/>
            <w:tcBorders>
              <w:top w:val="single" w:sz="4" w:space="0" w:color="auto"/>
              <w:left w:val="single" w:sz="4" w:space="0" w:color="auto"/>
              <w:bottom w:val="single" w:sz="4" w:space="0" w:color="auto"/>
              <w:right w:val="single" w:sz="4" w:space="0" w:color="auto"/>
            </w:tcBorders>
            <w:noWrap/>
            <w:textDirection w:val="tbRl"/>
            <w:hideMark/>
          </w:tcPr>
          <w:p w14:paraId="0D3D3D4F" w14:textId="77777777" w:rsidR="004E7E96" w:rsidRPr="004E7E96" w:rsidRDefault="004E7E96" w:rsidP="004E7E96">
            <w:pPr>
              <w:spacing w:after="0"/>
              <w:rPr>
                <w:sz w:val="24"/>
                <w:szCs w:val="24"/>
              </w:rPr>
            </w:pPr>
          </w:p>
        </w:tc>
        <w:tc>
          <w:tcPr>
            <w:tcW w:w="78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165A624" w14:textId="77777777" w:rsidR="004E7E96" w:rsidRPr="004E7E96" w:rsidRDefault="004E7E96" w:rsidP="004E7E96">
            <w:pPr>
              <w:spacing w:after="0"/>
              <w:rPr>
                <w:rFonts w:ascii="Calibri" w:hAnsi="Calibri"/>
                <w:color w:val="000000"/>
              </w:rPr>
            </w:pPr>
            <w:r w:rsidRPr="004E7E96">
              <w:rPr>
                <w:rFonts w:ascii="Calibri" w:hAnsi="Calibri"/>
                <w:color w:val="000000"/>
              </w:rPr>
              <w:t>0</w:t>
            </w:r>
          </w:p>
        </w:tc>
        <w:tc>
          <w:tcPr>
            <w:tcW w:w="78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33A36D86" w14:textId="77777777" w:rsidR="004E7E96" w:rsidRPr="004E7E96" w:rsidRDefault="004E7E96" w:rsidP="004E7E96">
            <w:pPr>
              <w:spacing w:after="0"/>
              <w:rPr>
                <w:rFonts w:ascii="Calibri" w:hAnsi="Calibri"/>
                <w:color w:val="000000"/>
              </w:rPr>
            </w:pPr>
            <w:r w:rsidRPr="004E7E96">
              <w:rPr>
                <w:rFonts w:ascii="Calibri" w:hAnsi="Calibri"/>
                <w:color w:val="000000"/>
              </w:rPr>
              <w:t>1</w:t>
            </w:r>
          </w:p>
        </w:tc>
        <w:tc>
          <w:tcPr>
            <w:tcW w:w="78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1FAD7B3C" w14:textId="77777777" w:rsidR="004E7E96" w:rsidRPr="004E7E96" w:rsidRDefault="004E7E96" w:rsidP="004E7E96">
            <w:pPr>
              <w:spacing w:after="0"/>
              <w:rPr>
                <w:rFonts w:ascii="Calibri" w:hAnsi="Calibri"/>
                <w:color w:val="000000"/>
              </w:rPr>
            </w:pPr>
            <w:r w:rsidRPr="004E7E96">
              <w:rPr>
                <w:rFonts w:ascii="Calibri" w:hAnsi="Calibri"/>
                <w:color w:val="000000"/>
              </w:rPr>
              <w:t>2</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D5D6BB3" w14:textId="77777777" w:rsidR="004E7E96" w:rsidRPr="004E7E96" w:rsidRDefault="004E7E96" w:rsidP="004E7E96">
            <w:pPr>
              <w:spacing w:after="0"/>
              <w:rPr>
                <w:rFonts w:ascii="Calibri" w:hAnsi="Calibri"/>
                <w:color w:val="000000"/>
              </w:rPr>
            </w:pPr>
            <w:r w:rsidRPr="004E7E96">
              <w:rPr>
                <w:rFonts w:ascii="Calibri" w:hAnsi="Calibri"/>
                <w:color w:val="000000"/>
              </w:rPr>
              <w:t>3</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3F98B61" w14:textId="77777777" w:rsidR="004E7E96" w:rsidRPr="004E7E96" w:rsidRDefault="004E7E96" w:rsidP="004E7E96">
            <w:pPr>
              <w:spacing w:after="0"/>
              <w:rPr>
                <w:rFonts w:ascii="Calibri" w:hAnsi="Calibri"/>
                <w:color w:val="000000"/>
              </w:rPr>
            </w:pPr>
            <w:r w:rsidRPr="004E7E96">
              <w:rPr>
                <w:rFonts w:ascii="Calibri" w:hAnsi="Calibri"/>
                <w:color w:val="000000"/>
              </w:rPr>
              <w:t>4</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7764E632" w14:textId="77777777" w:rsidR="004E7E96" w:rsidRPr="004E7E96" w:rsidRDefault="004E7E96" w:rsidP="004E7E96">
            <w:pPr>
              <w:spacing w:after="0"/>
              <w:rPr>
                <w:rFonts w:ascii="Calibri" w:hAnsi="Calibri"/>
                <w:color w:val="000000"/>
              </w:rPr>
            </w:pPr>
            <w:r w:rsidRPr="004E7E96">
              <w:rPr>
                <w:rFonts w:ascii="Calibri" w:hAnsi="Calibri"/>
                <w:color w:val="000000"/>
              </w:rPr>
              <w:t>5</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74E003D2" w14:textId="77777777" w:rsidR="004E7E96" w:rsidRPr="004E7E96" w:rsidRDefault="004E7E96" w:rsidP="004E7E96">
            <w:pPr>
              <w:spacing w:after="0"/>
              <w:rPr>
                <w:rFonts w:ascii="Calibri" w:hAnsi="Calibri"/>
                <w:color w:val="000000"/>
              </w:rPr>
            </w:pPr>
            <w:r w:rsidRPr="004E7E96">
              <w:rPr>
                <w:rFonts w:ascii="Calibri" w:hAnsi="Calibri"/>
                <w:color w:val="000000"/>
              </w:rPr>
              <w:t>6</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0FF92A3" w14:textId="77777777" w:rsidR="004E7E96" w:rsidRPr="004E7E96" w:rsidRDefault="004E7E96" w:rsidP="004E7E96">
            <w:pPr>
              <w:spacing w:after="0"/>
              <w:rPr>
                <w:rFonts w:ascii="Calibri" w:hAnsi="Calibri"/>
                <w:color w:val="000000"/>
              </w:rPr>
            </w:pPr>
            <w:r w:rsidRPr="004E7E96">
              <w:rPr>
                <w:rFonts w:ascii="Calibri" w:hAnsi="Calibri"/>
                <w:color w:val="000000"/>
              </w:rPr>
              <w:t>7</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7A96116" w14:textId="77777777" w:rsidR="004E7E96" w:rsidRPr="004E7E96" w:rsidRDefault="004E7E96" w:rsidP="004E7E96">
            <w:pPr>
              <w:spacing w:after="0"/>
              <w:rPr>
                <w:rFonts w:ascii="Calibri" w:hAnsi="Calibri"/>
                <w:color w:val="000000"/>
              </w:rPr>
            </w:pPr>
            <w:r w:rsidRPr="004E7E96">
              <w:rPr>
                <w:rFonts w:ascii="Calibri" w:hAnsi="Calibri"/>
                <w:color w:val="000000"/>
              </w:rPr>
              <w:t>8</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7FE7C15" w14:textId="77777777" w:rsidR="004E7E96" w:rsidRPr="004E7E96" w:rsidRDefault="004E7E96" w:rsidP="004E7E96">
            <w:pPr>
              <w:spacing w:after="0"/>
              <w:rPr>
                <w:rFonts w:ascii="Calibri" w:hAnsi="Calibri"/>
                <w:color w:val="000000"/>
              </w:rPr>
            </w:pPr>
            <w:r w:rsidRPr="004E7E96">
              <w:rPr>
                <w:rFonts w:ascii="Calibri" w:hAnsi="Calibri"/>
                <w:color w:val="000000"/>
              </w:rPr>
              <w:t>9</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8EB0B78" w14:textId="77777777" w:rsidR="004E7E96" w:rsidRPr="004E7E96" w:rsidRDefault="004E7E96" w:rsidP="004E7E96">
            <w:pPr>
              <w:spacing w:after="0"/>
              <w:rPr>
                <w:rFonts w:ascii="Calibri" w:hAnsi="Calibri"/>
                <w:color w:val="000000"/>
              </w:rPr>
            </w:pPr>
            <w:r w:rsidRPr="004E7E96">
              <w:rPr>
                <w:rFonts w:ascii="Calibri" w:hAnsi="Calibri"/>
                <w:color w:val="000000"/>
              </w:rPr>
              <w:t>10</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C23CC44" w14:textId="77777777" w:rsidR="004E7E96" w:rsidRPr="004E7E96" w:rsidRDefault="004E7E96" w:rsidP="004E7E96">
            <w:pPr>
              <w:spacing w:after="0"/>
              <w:rPr>
                <w:rFonts w:ascii="Calibri" w:hAnsi="Calibri"/>
                <w:color w:val="000000"/>
              </w:rPr>
            </w:pPr>
            <w:r w:rsidRPr="004E7E96">
              <w:rPr>
                <w:rFonts w:ascii="Calibri" w:hAnsi="Calibri"/>
                <w:color w:val="000000"/>
              </w:rPr>
              <w:t>11</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74602617" w14:textId="77777777" w:rsidR="004E7E96" w:rsidRPr="004E7E96" w:rsidRDefault="004E7E96" w:rsidP="004E7E96">
            <w:pPr>
              <w:spacing w:after="0"/>
              <w:rPr>
                <w:rFonts w:ascii="Calibri" w:hAnsi="Calibri"/>
                <w:color w:val="000000"/>
              </w:rPr>
            </w:pPr>
            <w:r w:rsidRPr="004E7E96">
              <w:rPr>
                <w:rFonts w:ascii="Calibri" w:hAnsi="Calibri"/>
                <w:color w:val="000000"/>
              </w:rPr>
              <w:t>12</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7A234F2" w14:textId="77777777" w:rsidR="004E7E96" w:rsidRPr="004E7E96" w:rsidRDefault="004E7E96" w:rsidP="004E7E96">
            <w:pPr>
              <w:spacing w:after="0"/>
              <w:rPr>
                <w:rFonts w:ascii="Calibri" w:hAnsi="Calibri"/>
                <w:color w:val="000000"/>
              </w:rPr>
            </w:pPr>
            <w:r w:rsidRPr="004E7E96">
              <w:rPr>
                <w:rFonts w:ascii="Calibri" w:hAnsi="Calibri"/>
                <w:color w:val="000000"/>
              </w:rPr>
              <w:t>13</w:t>
            </w:r>
          </w:p>
        </w:tc>
      </w:tr>
      <w:tr w:rsidR="004E7E96" w:rsidRPr="004E7E96" w14:paraId="60D78C1F"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6EF1B319" w14:textId="4456881D" w:rsidR="004E7E96" w:rsidRPr="004E7E96" w:rsidRDefault="00046357" w:rsidP="004E7E96">
            <w:pPr>
              <w:spacing w:after="0"/>
              <w:rPr>
                <w:rFonts w:ascii="Calibri" w:hAnsi="Calibri"/>
                <w:color w:val="000000"/>
              </w:rPr>
            </w:pPr>
            <w:r>
              <w:rPr>
                <w:rFonts w:ascii="Calibri" w:hAnsi="Calibri"/>
                <w:color w:val="000000"/>
              </w:rPr>
              <w:t>1</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970A6F7"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1C22654"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0451AC4"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620982A" w14:textId="77777777" w:rsidR="004E7E96" w:rsidRPr="004E7E96" w:rsidRDefault="004E7E96" w:rsidP="004E7E96">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B7A4E42"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4E19335C"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7D43427"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2E18CF0"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1E8CC0D" w14:textId="77777777" w:rsidR="004E7E96" w:rsidRPr="004E7E96" w:rsidRDefault="004E7E96" w:rsidP="004E7E96">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AE8C1AC"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E5AD11C"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D14DFAF"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4D62579"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6687830"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r w:rsidR="004E7E96" w:rsidRPr="004E7E96" w14:paraId="25D5AB05"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4827746D" w14:textId="0124D235" w:rsidR="004E7E96" w:rsidRPr="004E7E96" w:rsidRDefault="00046357" w:rsidP="004E7E96">
            <w:pPr>
              <w:spacing w:after="0"/>
              <w:rPr>
                <w:rFonts w:ascii="Calibri" w:hAnsi="Calibri"/>
                <w:color w:val="000000"/>
              </w:rPr>
            </w:pPr>
            <w:r>
              <w:rPr>
                <w:rFonts w:ascii="Calibri" w:hAnsi="Calibri"/>
                <w:color w:val="000000"/>
              </w:rPr>
              <w:t>2</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CAA5A68"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E5B1556"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74E37A5"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EB97FA4" w14:textId="77777777" w:rsidR="004E7E96" w:rsidRPr="004E7E96" w:rsidRDefault="004E7E96" w:rsidP="004E7E96">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D62BA74"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F97C1FE"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BF9FC8C"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05A6772"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73F3910" w14:textId="77777777" w:rsidR="004E7E96" w:rsidRPr="004E7E96" w:rsidRDefault="004E7E96" w:rsidP="004E7E96">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F7CDA94"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3DA37BC"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598E436"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6577DF4E"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42BE9E8F" w14:textId="77777777" w:rsidR="004E7E96" w:rsidRPr="004E7E96" w:rsidRDefault="004E7E96" w:rsidP="004E7E96">
            <w:pPr>
              <w:spacing w:after="0"/>
            </w:pPr>
          </w:p>
        </w:tc>
      </w:tr>
      <w:tr w:rsidR="004E7E96" w:rsidRPr="004E7E96" w14:paraId="6FBD7896"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110E94D8" w14:textId="14D87ADA" w:rsidR="004E7E96" w:rsidRPr="004E7E96" w:rsidRDefault="00046357" w:rsidP="004E7E96">
            <w:pPr>
              <w:spacing w:after="0"/>
            </w:pPr>
            <w:r>
              <w:t>3</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770D485"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E95D90B"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5B45609"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2556558" w14:textId="77777777" w:rsidR="004E7E96" w:rsidRPr="004E7E96" w:rsidRDefault="004E7E96" w:rsidP="004E7E96">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11DC525"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4E211706"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667D2150"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973D59F"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BD7339E" w14:textId="77777777" w:rsidR="004E7E96" w:rsidRPr="004E7E96" w:rsidRDefault="004E7E96" w:rsidP="004E7E96">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9E3FBBB"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A3D0BC7"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2F998C7"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C66C8B5"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E2EAD5C"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r w:rsidR="004E7E96" w:rsidRPr="004E7E96" w14:paraId="3AE73D8B"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52C80E59" w14:textId="05C6DA89" w:rsidR="004E7E96" w:rsidRPr="004E7E96" w:rsidRDefault="00046357" w:rsidP="004E7E96">
            <w:pPr>
              <w:spacing w:after="0"/>
              <w:rPr>
                <w:rFonts w:ascii="Calibri" w:hAnsi="Calibri"/>
                <w:color w:val="000000"/>
              </w:rPr>
            </w:pPr>
            <w:r>
              <w:rPr>
                <w:rFonts w:ascii="Calibri" w:hAnsi="Calibri"/>
                <w:color w:val="000000"/>
              </w:rPr>
              <w:t>4</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FDB4FE9"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B9586D7"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262E735"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74CB4E6"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4C48A75"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3009F78"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9F286E6"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82E0A43"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94C649D" w14:textId="77777777" w:rsidR="004E7E96" w:rsidRPr="004E7E96" w:rsidRDefault="004E7E96" w:rsidP="004E7E96">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2BC9E52"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9128DFA"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7DD6FA9"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151176F2"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A0CDF81"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r w:rsidR="004E7E96" w:rsidRPr="004E7E96" w14:paraId="11248C4D"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5430C3A1" w14:textId="6713149D" w:rsidR="004E7E96" w:rsidRPr="004E7E96" w:rsidRDefault="00046357" w:rsidP="004E7E96">
            <w:pPr>
              <w:spacing w:after="0"/>
              <w:rPr>
                <w:rFonts w:ascii="Calibri" w:hAnsi="Calibri"/>
                <w:color w:val="000000"/>
              </w:rPr>
            </w:pPr>
            <w:r>
              <w:rPr>
                <w:rFonts w:ascii="Calibri" w:hAnsi="Calibri"/>
                <w:color w:val="000000"/>
              </w:rPr>
              <w:t>5</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DCDD1ED"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BFB5428"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3D83B1A"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960339A"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AA88F02"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0F83276E"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58C696C"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6B5327E"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05EF8F1" w14:textId="77777777" w:rsidR="004E7E96" w:rsidRPr="004E7E96" w:rsidRDefault="004E7E96" w:rsidP="004E7E96">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6812857"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3F575F0"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ABA33FA"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5468FC13"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5A9B414A" w14:textId="77777777" w:rsidR="004E7E96" w:rsidRPr="004E7E96" w:rsidRDefault="004E7E96" w:rsidP="004E7E96">
            <w:pPr>
              <w:spacing w:after="0"/>
            </w:pPr>
          </w:p>
        </w:tc>
      </w:tr>
      <w:tr w:rsidR="004E7E96" w:rsidRPr="004E7E96" w14:paraId="3B30D480"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42272656" w14:textId="3C975235" w:rsidR="004E7E96" w:rsidRPr="004E7E96" w:rsidRDefault="00046357" w:rsidP="004E7E96">
            <w:pPr>
              <w:spacing w:after="0"/>
            </w:pPr>
            <w:r>
              <w:lastRenderedPageBreak/>
              <w:t>6</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2F68C34"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76D945C"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1E175CC"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170EE00"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4673623"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6694C923"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74F522A5"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B3F1976"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EC0B815" w14:textId="77777777" w:rsidR="004E7E96" w:rsidRPr="004E7E96" w:rsidRDefault="004E7E96" w:rsidP="004E7E96">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262CCFB"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35E7A60"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A896966"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049D6B90"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6343062"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r w:rsidR="004E7E96" w:rsidRPr="004E7E96" w14:paraId="01EE58FD"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5B55157B" w14:textId="695C8D31" w:rsidR="004E7E96" w:rsidRPr="004E7E96" w:rsidRDefault="00046357" w:rsidP="004E7E96">
            <w:pPr>
              <w:spacing w:after="0"/>
              <w:rPr>
                <w:rFonts w:ascii="Calibri" w:hAnsi="Calibri"/>
                <w:color w:val="000000"/>
              </w:rPr>
            </w:pPr>
            <w:r>
              <w:rPr>
                <w:rFonts w:ascii="Calibri" w:hAnsi="Calibri"/>
                <w:color w:val="000000"/>
              </w:rPr>
              <w:t>7</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A25E77F"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B2EEED8" w14:textId="77777777" w:rsidR="004E7E96" w:rsidRPr="004E7E96" w:rsidRDefault="004E7E96" w:rsidP="004E7E96">
            <w:pPr>
              <w:spacing w:after="0"/>
              <w:rPr>
                <w:rFonts w:ascii="Calibri" w:hAnsi="Calibri"/>
              </w:rPr>
            </w:pPr>
            <w:r w:rsidRPr="004E7E96">
              <w:rPr>
                <w:rFonts w:ascii="Calibri" w:hAnsi="Calibri"/>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28DAA09" w14:textId="77777777" w:rsidR="004E7E96" w:rsidRPr="004E7E96" w:rsidRDefault="004E7E96" w:rsidP="004E7E96">
            <w:pPr>
              <w:spacing w:after="0"/>
              <w:rPr>
                <w:rFonts w:ascii="Calibri" w:hAnsi="Calibri"/>
              </w:rPr>
            </w:pPr>
            <w:r w:rsidRPr="004E7E96">
              <w:rPr>
                <w:rFonts w:ascii="Calibri" w:hAnsi="Calibri"/>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FC105BD"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B062822"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63E7F97"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76B17228"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075727A"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4B5753C"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05F3A24"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0464B86"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3CC225B"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094ECC43"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EFED998" w14:textId="77777777" w:rsidR="004E7E96" w:rsidRPr="004E7E96" w:rsidRDefault="004E7E96" w:rsidP="004E7E96">
            <w:pPr>
              <w:spacing w:after="0"/>
            </w:pPr>
          </w:p>
        </w:tc>
      </w:tr>
      <w:tr w:rsidR="004E7E96" w:rsidRPr="004E7E96" w14:paraId="12E9CA0B"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2FD8A14D" w14:textId="40BEC62D" w:rsidR="004E7E96" w:rsidRPr="004E7E96" w:rsidRDefault="00046357" w:rsidP="004E7E96">
            <w:pPr>
              <w:spacing w:after="0"/>
            </w:pPr>
            <w:r>
              <w:t>8</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4B0D414"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EC4CA39" w14:textId="77777777" w:rsidR="004E7E96" w:rsidRPr="004E7E96" w:rsidRDefault="004E7E96" w:rsidP="004E7E96">
            <w:pPr>
              <w:spacing w:after="0"/>
              <w:rPr>
                <w:rFonts w:ascii="Calibri" w:hAnsi="Calibri"/>
              </w:rPr>
            </w:pPr>
            <w:r w:rsidRPr="004E7E96">
              <w:rPr>
                <w:rFonts w:ascii="Calibri" w:hAnsi="Calibri"/>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E8EC712" w14:textId="77777777" w:rsidR="004E7E96" w:rsidRPr="004E7E96" w:rsidRDefault="004E7E96" w:rsidP="004E7E96">
            <w:pPr>
              <w:spacing w:after="0"/>
              <w:rPr>
                <w:rFonts w:ascii="Calibri" w:hAnsi="Calibri"/>
              </w:rPr>
            </w:pPr>
            <w:r w:rsidRPr="004E7E96">
              <w:rPr>
                <w:rFonts w:ascii="Calibri" w:hAnsi="Calibri"/>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677D9A0"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EE4B208"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68EADC1"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AAC9E95"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B4C68F5"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D636CFF"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A59655B"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2920B21"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7C1DE3B"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3777758"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92A32BF"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r w:rsidR="004E7E96" w:rsidRPr="004E7E96" w14:paraId="33863278"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2DF8B6C1" w14:textId="0254C4AE" w:rsidR="004E7E96" w:rsidRPr="004E7E96" w:rsidRDefault="00046357" w:rsidP="004E7E96">
            <w:pPr>
              <w:spacing w:after="0"/>
              <w:rPr>
                <w:rFonts w:ascii="Calibri" w:hAnsi="Calibri"/>
                <w:color w:val="000000"/>
              </w:rPr>
            </w:pPr>
            <w:r>
              <w:rPr>
                <w:rFonts w:ascii="Calibri" w:hAnsi="Calibri"/>
                <w:color w:val="000000"/>
              </w:rPr>
              <w:t>9</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987CAC7"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97B04C5" w14:textId="77777777" w:rsidR="004E7E96" w:rsidRPr="004E7E96" w:rsidRDefault="004E7E96" w:rsidP="004E7E96">
            <w:pPr>
              <w:spacing w:after="0"/>
              <w:rPr>
                <w:rFonts w:ascii="Calibri" w:hAnsi="Calibri"/>
              </w:rPr>
            </w:pPr>
            <w:r w:rsidRPr="004E7E96">
              <w:rPr>
                <w:rFonts w:ascii="Calibri" w:hAnsi="Calibri"/>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F72B030" w14:textId="77777777" w:rsidR="004E7E96" w:rsidRPr="004E7E96" w:rsidRDefault="004E7E96" w:rsidP="004E7E96">
            <w:pPr>
              <w:spacing w:after="0"/>
              <w:rPr>
                <w:rFonts w:ascii="Calibri" w:hAnsi="Calibri"/>
              </w:rPr>
            </w:pPr>
            <w:r w:rsidRPr="004E7E96">
              <w:rPr>
                <w:rFonts w:ascii="Calibri" w:hAnsi="Calibri"/>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DDE0B3D"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A61E8EB"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49315D55"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05D6572E"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ADB3643"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6BD64CF"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AD12313"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43B93DA"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CA3E717"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6E52F79"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15B3828"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r w:rsidR="004E7E96" w:rsidRPr="004E7E96" w14:paraId="5BEE6CF1"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3E4AFA90" w14:textId="081C4C99" w:rsidR="004E7E96" w:rsidRPr="004E7E96" w:rsidRDefault="00046357" w:rsidP="004E7E96">
            <w:pPr>
              <w:spacing w:after="0"/>
              <w:rPr>
                <w:rFonts w:ascii="Calibri" w:hAnsi="Calibri"/>
                <w:color w:val="000000"/>
              </w:rPr>
            </w:pPr>
            <w:r>
              <w:rPr>
                <w:rFonts w:ascii="Calibri" w:hAnsi="Calibri"/>
                <w:color w:val="000000"/>
              </w:rPr>
              <w:t>10</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D7B3F67"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C3C2B22" w14:textId="77777777" w:rsidR="004E7E96" w:rsidRPr="004E7E96" w:rsidRDefault="004E7E96" w:rsidP="004E7E96">
            <w:pPr>
              <w:spacing w:after="0"/>
              <w:rPr>
                <w:rFonts w:ascii="Calibri" w:hAnsi="Calibri"/>
              </w:rPr>
            </w:pPr>
            <w:r w:rsidRPr="004E7E96">
              <w:rPr>
                <w:rFonts w:ascii="Calibri" w:hAnsi="Calibri"/>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B4F9398" w14:textId="77777777" w:rsidR="004E7E96" w:rsidRPr="004E7E96" w:rsidRDefault="004E7E96" w:rsidP="004E7E96">
            <w:pPr>
              <w:spacing w:after="0"/>
              <w:rPr>
                <w:rFonts w:ascii="Calibri" w:hAnsi="Calibri"/>
              </w:rPr>
            </w:pPr>
            <w:r w:rsidRPr="004E7E96">
              <w:rPr>
                <w:rFonts w:ascii="Calibri" w:hAnsi="Calibri"/>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6DDD257"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6DAF5DA"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916600C"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0A6F7A83"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1BBB85F"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499D0AF9"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8BAD30B"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23F05A5"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6C84AB4"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CE6CB56"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D1363F5"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r w:rsidR="004E7E96" w:rsidRPr="004E7E96" w14:paraId="399680AE"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64D64991" w14:textId="7948F80B" w:rsidR="004E7E96" w:rsidRPr="004E7E96" w:rsidRDefault="00046357" w:rsidP="004E7E96">
            <w:pPr>
              <w:spacing w:after="0"/>
              <w:rPr>
                <w:rFonts w:ascii="Calibri" w:hAnsi="Calibri"/>
                <w:color w:val="000000"/>
              </w:rPr>
            </w:pPr>
            <w:r>
              <w:rPr>
                <w:rFonts w:ascii="Calibri" w:hAnsi="Calibri"/>
                <w:color w:val="000000"/>
              </w:rPr>
              <w:t>11</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BD12EB9"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2FA2A06" w14:textId="77777777" w:rsidR="004E7E96" w:rsidRPr="004E7E96" w:rsidRDefault="004E7E96" w:rsidP="004E7E96">
            <w:pPr>
              <w:spacing w:after="0"/>
              <w:rPr>
                <w:rFonts w:ascii="Calibri" w:hAnsi="Calibri"/>
              </w:rPr>
            </w:pPr>
            <w:r w:rsidRPr="004E7E96">
              <w:rPr>
                <w:rFonts w:ascii="Calibri" w:hAnsi="Calibri"/>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22B1894" w14:textId="77777777" w:rsidR="004E7E96" w:rsidRPr="004E7E96" w:rsidRDefault="004E7E96" w:rsidP="004E7E96">
            <w:pPr>
              <w:spacing w:after="0"/>
              <w:rPr>
                <w:rFonts w:ascii="Calibri" w:hAnsi="Calibri"/>
              </w:rPr>
            </w:pPr>
            <w:r w:rsidRPr="004E7E96">
              <w:rPr>
                <w:rFonts w:ascii="Calibri" w:hAnsi="Calibri"/>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A5A8490"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D9C54E5"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417191BC"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CF0AA25"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77BC26E7"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82D677A"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0E77B07"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B678EDD"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EE08D87"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7A23454"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24BE74E0"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r w:rsidR="004E7E96" w:rsidRPr="004E7E96" w14:paraId="7F5E06DB"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5DD35BBD" w14:textId="335F4C32" w:rsidR="004E7E96" w:rsidRPr="004E7E96" w:rsidRDefault="00046357" w:rsidP="004E7E96">
            <w:pPr>
              <w:spacing w:after="0"/>
              <w:rPr>
                <w:rFonts w:ascii="Calibri" w:hAnsi="Calibri"/>
                <w:color w:val="000000"/>
              </w:rPr>
            </w:pPr>
            <w:r>
              <w:rPr>
                <w:rFonts w:ascii="Calibri" w:hAnsi="Calibri"/>
                <w:color w:val="000000"/>
              </w:rPr>
              <w:t>12</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0735B46"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34813857" w14:textId="77777777" w:rsidR="004E7E96" w:rsidRPr="004E7E96" w:rsidRDefault="004E7E96" w:rsidP="004E7E96">
            <w:pPr>
              <w:spacing w:after="0"/>
              <w:rPr>
                <w:rFonts w:ascii="Calibri" w:hAnsi="Calibri"/>
              </w:rPr>
            </w:pPr>
            <w:r w:rsidRPr="004E7E96">
              <w:rPr>
                <w:rFonts w:ascii="Calibri" w:hAnsi="Calibri"/>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5C5B2603" w14:textId="77777777" w:rsidR="004E7E96" w:rsidRPr="004E7E96" w:rsidRDefault="004E7E96" w:rsidP="004E7E96">
            <w:pPr>
              <w:spacing w:after="0"/>
              <w:rPr>
                <w:rFonts w:ascii="Calibri" w:hAnsi="Calibri"/>
              </w:rPr>
            </w:pPr>
            <w:r w:rsidRPr="004E7E96">
              <w:rPr>
                <w:rFonts w:ascii="Calibri" w:hAnsi="Calibri"/>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FCE3B13"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5BD16A8"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21ADAD7"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B4A193D"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4B6F64D"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A13CA35"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4410BC0"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E6C9CF1"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7CD9B5F"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55CE72D6"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C186816"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r w:rsidR="004E7E96" w:rsidRPr="004E7E96" w14:paraId="2299854C"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5539EAEE" w14:textId="6B3AB17E" w:rsidR="004E7E96" w:rsidRPr="004E7E96" w:rsidRDefault="00046357" w:rsidP="004E7E96">
            <w:pPr>
              <w:spacing w:after="0"/>
              <w:rPr>
                <w:rFonts w:ascii="Calibri" w:hAnsi="Calibri"/>
                <w:color w:val="000000"/>
              </w:rPr>
            </w:pPr>
            <w:r>
              <w:rPr>
                <w:rFonts w:ascii="Calibri" w:hAnsi="Calibri"/>
                <w:color w:val="000000"/>
              </w:rPr>
              <w:t>13</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9F6918A"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733A363E"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B3FE3EF"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7D180197"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D01FFC9"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70BE744B"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55805CE0"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877F27D"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6C9E7B93"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6F7B243"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77E718F"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8D73DCA"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446A22C2"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6C4450B" w14:textId="77777777" w:rsidR="004E7E96" w:rsidRPr="004E7E96" w:rsidRDefault="004E7E96" w:rsidP="004E7E96">
            <w:pPr>
              <w:spacing w:after="0"/>
            </w:pPr>
          </w:p>
        </w:tc>
      </w:tr>
      <w:tr w:rsidR="004E7E96" w:rsidRPr="004E7E96" w14:paraId="23407516"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769B8754" w14:textId="3D059F82" w:rsidR="004E7E96" w:rsidRPr="004E7E96" w:rsidRDefault="00046357" w:rsidP="004E7E96">
            <w:pPr>
              <w:spacing w:after="0"/>
            </w:pPr>
            <w:r>
              <w:t>14</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7A38FBC"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8CE00A0"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41FAF874"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41A5D6B"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27EC590"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46DEA2C"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27BD710E"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29A6DC1C"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156F697"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003EBF39"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23AA250"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E71834F"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03C72A2C"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0AA97D81"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r w:rsidR="004E7E96" w:rsidRPr="004E7E96" w14:paraId="7E47E8DC"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7AD8A1CF" w14:textId="68352D06" w:rsidR="004E7E96" w:rsidRPr="004E7E96" w:rsidRDefault="00046357" w:rsidP="004E7E96">
            <w:pPr>
              <w:spacing w:after="0"/>
              <w:rPr>
                <w:rFonts w:ascii="Calibri" w:hAnsi="Calibri"/>
                <w:color w:val="000000"/>
              </w:rPr>
            </w:pPr>
            <w:r>
              <w:rPr>
                <w:rFonts w:ascii="Calibri" w:hAnsi="Calibri"/>
                <w:color w:val="000000"/>
              </w:rPr>
              <w:t>15</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3C473B7"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02981484"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1F57C80C"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05A241C4"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3CC1B8AC"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6ED6685C"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26E955F"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7653268"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604B91E7"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4E2927C1"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1BE6F2FA" w14:textId="77777777" w:rsidR="004E7E96" w:rsidRPr="004E7E96" w:rsidRDefault="004E7E96" w:rsidP="004E7E96">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06042ED3" w14:textId="77777777" w:rsidR="004E7E96" w:rsidRPr="004E7E96" w:rsidRDefault="004E7E96" w:rsidP="004E7E96">
            <w:pPr>
              <w:spacing w:after="0"/>
            </w:pP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69850B7F"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301705D7"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r w:rsidR="004E7E96" w:rsidRPr="004E7E96" w14:paraId="57686B75" w14:textId="77777777" w:rsidTr="00046357">
        <w:trPr>
          <w:trHeight w:val="300"/>
        </w:trPr>
        <w:tc>
          <w:tcPr>
            <w:tcW w:w="419" w:type="dxa"/>
            <w:tcBorders>
              <w:top w:val="single" w:sz="4" w:space="0" w:color="auto"/>
              <w:left w:val="single" w:sz="4" w:space="0" w:color="auto"/>
              <w:bottom w:val="single" w:sz="4" w:space="0" w:color="auto"/>
              <w:right w:val="single" w:sz="4" w:space="0" w:color="auto"/>
            </w:tcBorders>
            <w:noWrap/>
            <w:vAlign w:val="bottom"/>
            <w:hideMark/>
          </w:tcPr>
          <w:p w14:paraId="27BD455F" w14:textId="73D88858" w:rsidR="004E7E96" w:rsidRPr="004E7E96" w:rsidRDefault="00046357" w:rsidP="004E7E96">
            <w:pPr>
              <w:spacing w:after="0"/>
              <w:rPr>
                <w:rFonts w:ascii="Calibri" w:hAnsi="Calibri"/>
                <w:color w:val="000000"/>
              </w:rPr>
            </w:pPr>
            <w:r>
              <w:rPr>
                <w:rFonts w:ascii="Calibri" w:hAnsi="Calibri"/>
                <w:color w:val="000000"/>
              </w:rPr>
              <w:t>16</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31B1452"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60E75A37"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81" w:type="dxa"/>
            <w:tcBorders>
              <w:top w:val="single" w:sz="4" w:space="0" w:color="auto"/>
              <w:left w:val="single" w:sz="4" w:space="0" w:color="auto"/>
              <w:bottom w:val="single" w:sz="4" w:space="0" w:color="auto"/>
              <w:right w:val="single" w:sz="4" w:space="0" w:color="auto"/>
            </w:tcBorders>
            <w:shd w:val="clear" w:color="000000" w:fill="FF0000"/>
            <w:noWrap/>
            <w:vAlign w:val="bottom"/>
            <w:hideMark/>
          </w:tcPr>
          <w:p w14:paraId="267CD450" w14:textId="77777777" w:rsidR="004E7E96" w:rsidRPr="004E7E96" w:rsidRDefault="004E7E96" w:rsidP="004E7E96">
            <w:pPr>
              <w:spacing w:after="0"/>
              <w:rPr>
                <w:rFonts w:ascii="Calibri" w:hAnsi="Calibri"/>
                <w:color w:val="000000"/>
              </w:rPr>
            </w:pPr>
            <w:r w:rsidRPr="004E7E96">
              <w:rPr>
                <w:rFonts w:ascii="Calibri" w:hAnsi="Calibri"/>
                <w:color w:val="000000"/>
              </w:rPr>
              <w:t>PDCCH</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DE9BCDC"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2AFEF573"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121B1918" w14:textId="77777777" w:rsidR="004E7E96" w:rsidRPr="004E7E96" w:rsidRDefault="004E7E96" w:rsidP="004E7E96">
            <w:pPr>
              <w:spacing w:after="0"/>
              <w:rPr>
                <w:rFonts w:ascii="Calibri" w:hAnsi="Calibri"/>
                <w:color w:val="000000"/>
              </w:rPr>
            </w:pPr>
          </w:p>
        </w:tc>
        <w:tc>
          <w:tcPr>
            <w:tcW w:w="706" w:type="dxa"/>
            <w:tcBorders>
              <w:top w:val="single" w:sz="4" w:space="0" w:color="auto"/>
              <w:left w:val="single" w:sz="4" w:space="0" w:color="auto"/>
              <w:bottom w:val="single" w:sz="4" w:space="0" w:color="auto"/>
              <w:right w:val="single" w:sz="4" w:space="0" w:color="auto"/>
            </w:tcBorders>
            <w:noWrap/>
            <w:vAlign w:val="bottom"/>
            <w:hideMark/>
          </w:tcPr>
          <w:p w14:paraId="349E58CE"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39C19B52" w14:textId="77777777" w:rsidR="004E7E96" w:rsidRPr="004E7E96" w:rsidRDefault="004E7E96" w:rsidP="004E7E96">
            <w:pPr>
              <w:spacing w:after="0"/>
            </w:pP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53707360"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shd w:val="clear" w:color="000000" w:fill="00B0F0"/>
            <w:noWrap/>
            <w:vAlign w:val="bottom"/>
            <w:hideMark/>
          </w:tcPr>
          <w:p w14:paraId="1C071ADF" w14:textId="77777777" w:rsidR="004E7E96" w:rsidRPr="004E7E96" w:rsidRDefault="004E7E96" w:rsidP="004E7E96">
            <w:pPr>
              <w:spacing w:after="0"/>
              <w:rPr>
                <w:rFonts w:ascii="Calibri" w:hAnsi="Calibri"/>
                <w:color w:val="000000"/>
              </w:rPr>
            </w:pPr>
            <w:r w:rsidRPr="004E7E96">
              <w:rPr>
                <w:rFonts w:ascii="Calibri" w:hAnsi="Calibri"/>
                <w:color w:val="000000"/>
              </w:rPr>
              <w:t>DMRS</w:t>
            </w:r>
          </w:p>
        </w:tc>
        <w:tc>
          <w:tcPr>
            <w:tcW w:w="711" w:type="dxa"/>
            <w:tcBorders>
              <w:top w:val="single" w:sz="4" w:space="0" w:color="auto"/>
              <w:left w:val="single" w:sz="4" w:space="0" w:color="auto"/>
              <w:bottom w:val="single" w:sz="4" w:space="0" w:color="auto"/>
              <w:right w:val="single" w:sz="4" w:space="0" w:color="auto"/>
            </w:tcBorders>
            <w:noWrap/>
            <w:vAlign w:val="bottom"/>
            <w:hideMark/>
          </w:tcPr>
          <w:p w14:paraId="579E8D31" w14:textId="77777777" w:rsidR="004E7E96" w:rsidRPr="004E7E96" w:rsidRDefault="004E7E96" w:rsidP="004E7E96">
            <w:pPr>
              <w:spacing w:after="0"/>
              <w:rPr>
                <w:rFonts w:ascii="Calibri" w:hAnsi="Calibri"/>
                <w:color w:val="000000"/>
              </w:rPr>
            </w:pPr>
          </w:p>
        </w:tc>
        <w:tc>
          <w:tcPr>
            <w:tcW w:w="711"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89B62C5"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7C2914D3"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c>
          <w:tcPr>
            <w:tcW w:w="706" w:type="dxa"/>
            <w:tcBorders>
              <w:top w:val="single" w:sz="4" w:space="0" w:color="auto"/>
              <w:left w:val="single" w:sz="4" w:space="0" w:color="auto"/>
              <w:bottom w:val="single" w:sz="4" w:space="0" w:color="auto"/>
              <w:right w:val="single" w:sz="4" w:space="0" w:color="auto"/>
            </w:tcBorders>
            <w:shd w:val="clear" w:color="000000" w:fill="FFFF00"/>
            <w:noWrap/>
            <w:vAlign w:val="bottom"/>
            <w:hideMark/>
          </w:tcPr>
          <w:p w14:paraId="4F10ED32" w14:textId="77777777" w:rsidR="004E7E96" w:rsidRPr="004E7E96" w:rsidRDefault="004E7E96" w:rsidP="004E7E96">
            <w:pPr>
              <w:spacing w:after="0"/>
              <w:rPr>
                <w:rFonts w:ascii="Calibri" w:hAnsi="Calibri"/>
                <w:color w:val="000000"/>
              </w:rPr>
            </w:pPr>
            <w:r w:rsidRPr="004E7E96">
              <w:rPr>
                <w:rFonts w:ascii="Calibri" w:hAnsi="Calibri"/>
                <w:color w:val="000000"/>
              </w:rPr>
              <w:t>UL</w:t>
            </w:r>
          </w:p>
        </w:tc>
      </w:tr>
    </w:tbl>
    <w:p w14:paraId="6F410C59" w14:textId="77777777" w:rsidR="004E7E96" w:rsidRDefault="004E7E96" w:rsidP="00E979AF"/>
    <w:p w14:paraId="317D1E6A" w14:textId="4AFFDF62" w:rsidR="000333E5" w:rsidRDefault="000333E5" w:rsidP="00072FD7"/>
    <w:p w14:paraId="5BDA4808" w14:textId="589EBFB6" w:rsidR="00963E7E" w:rsidRDefault="00963E7E" w:rsidP="00963E7E">
      <w:pPr>
        <w:pStyle w:val="Heading4"/>
      </w:pPr>
      <w:r>
        <w:t>TRS</w:t>
      </w:r>
      <w:r w:rsidRPr="00046357">
        <w:t xml:space="preserve"> pattern</w:t>
      </w:r>
      <w:r>
        <w:t xml:space="preserve"> down selection</w:t>
      </w:r>
    </w:p>
    <w:p w14:paraId="5D2D7BB0" w14:textId="226C14FB" w:rsidR="00F23EDB" w:rsidRPr="00F23EDB" w:rsidRDefault="00F23EDB" w:rsidP="00F23EDB">
      <w:r>
        <w:t>As noted above the 5-9 TRS pattern doesn’t add any benefits.</w:t>
      </w:r>
    </w:p>
    <w:p w14:paraId="55297FB4" w14:textId="49ED04DE" w:rsidR="00963E7E" w:rsidRDefault="00F23EDB" w:rsidP="00F23EDB">
      <w:pPr>
        <w:pStyle w:val="Keyproposal"/>
      </w:pPr>
      <w:bookmarkStart w:id="22" w:name="_Toc498728054"/>
      <w:r>
        <w:t>Option 2: The 5-9 TRS pattern shall not be supported.</w:t>
      </w:r>
      <w:bookmarkEnd w:id="22"/>
    </w:p>
    <w:p w14:paraId="3807424F" w14:textId="379F590D" w:rsidR="000333E5" w:rsidRDefault="00F23EDB" w:rsidP="00072FD7">
      <w:r>
        <w:t>The 4-8 and 5-8 are the generally most useful patterns and the 5-8 pattern is clearly the best of the two.</w:t>
      </w:r>
    </w:p>
    <w:p w14:paraId="77280E4D" w14:textId="6D2E5C99" w:rsidR="00F23EDB" w:rsidRDefault="00F23EDB" w:rsidP="00F23EDB">
      <w:pPr>
        <w:pStyle w:val="Keyproposal"/>
      </w:pPr>
      <w:bookmarkStart w:id="23" w:name="_Toc498728055"/>
      <w:r>
        <w:t>The 5-8 TRS pattern shall be supported.</w:t>
      </w:r>
      <w:bookmarkEnd w:id="23"/>
    </w:p>
    <w:p w14:paraId="26A35909" w14:textId="10F98A09" w:rsidR="00F23EDB" w:rsidRDefault="00F23EDB" w:rsidP="00F23EDB">
      <w:pPr>
        <w:pStyle w:val="RAN1text"/>
        <w:rPr>
          <w:lang w:val="en-US"/>
        </w:rPr>
      </w:pPr>
      <w:r w:rsidRPr="00F23EDB">
        <w:rPr>
          <w:lang w:val="en-US"/>
        </w:rPr>
        <w:t>The 6-10 pattern is useful for high speed train scenarios.</w:t>
      </w:r>
    </w:p>
    <w:p w14:paraId="50314692" w14:textId="77777777" w:rsidR="00F23EDB" w:rsidRPr="00F23EDB" w:rsidRDefault="00F23EDB" w:rsidP="00F23EDB">
      <w:pPr>
        <w:pStyle w:val="RAN1text"/>
        <w:rPr>
          <w:lang w:val="en-US"/>
        </w:rPr>
      </w:pPr>
    </w:p>
    <w:p w14:paraId="6ACB4058" w14:textId="205FA180" w:rsidR="00F23EDB" w:rsidRDefault="00F23EDB" w:rsidP="00F23EDB">
      <w:pPr>
        <w:pStyle w:val="Keyproposal"/>
      </w:pPr>
      <w:bookmarkStart w:id="24" w:name="_Toc498728056"/>
      <w:r>
        <w:t>Option 3: The 6-10 TRS pattern shall be supported.</w:t>
      </w:r>
      <w:bookmarkEnd w:id="24"/>
    </w:p>
    <w:p w14:paraId="053235D1" w14:textId="392F5197" w:rsidR="00F23EDB" w:rsidRDefault="00F23EDB" w:rsidP="00072FD7"/>
    <w:p w14:paraId="5F2C0987" w14:textId="507F7F5E" w:rsidR="00AA2EEB" w:rsidRDefault="00AA2EEB" w:rsidP="000C63AD">
      <w:pPr>
        <w:pStyle w:val="Heading2"/>
      </w:pPr>
      <w:r>
        <w:t xml:space="preserve">TRS </w:t>
      </w:r>
      <w:r w:rsidR="00140526">
        <w:t>a</w:t>
      </w:r>
      <w:r w:rsidR="00500ED6">
        <w:t>bove 6 GHz</w:t>
      </w:r>
    </w:p>
    <w:p w14:paraId="5FDFFA53" w14:textId="40FFF558" w:rsidR="00536910" w:rsidRDefault="00536910" w:rsidP="00536910">
      <w:pPr>
        <w:rPr>
          <w:rFonts w:eastAsia="MS Mincho"/>
          <w:lang w:eastAsia="ja-JP"/>
        </w:rPr>
      </w:pPr>
      <w:bookmarkStart w:id="25" w:name="_Hlk498695195"/>
      <w:r>
        <w:t xml:space="preserve">In </w:t>
      </w:r>
      <w:r w:rsidRPr="00007BD3">
        <w:t xml:space="preserve">3GPP TSG RAN WG1 </w:t>
      </w:r>
      <w:r w:rsidRPr="000C63AD">
        <w:rPr>
          <w:rFonts w:eastAsia="MS Mincho" w:hint="eastAsia"/>
          <w:lang w:eastAsia="ja-JP"/>
        </w:rPr>
        <w:t>Meeting 90bis</w:t>
      </w:r>
      <w:r>
        <w:t xml:space="preserve">, </w:t>
      </w:r>
      <w:r w:rsidRPr="000C63AD">
        <w:rPr>
          <w:rFonts w:eastAsia="MS Mincho"/>
          <w:lang w:eastAsia="ja-JP"/>
        </w:rPr>
        <w:t>Prague, CZ, 9</w:t>
      </w:r>
      <w:r w:rsidRPr="000C63AD">
        <w:rPr>
          <w:rFonts w:eastAsia="MS Mincho"/>
          <w:vertAlign w:val="superscript"/>
          <w:lang w:eastAsia="ja-JP"/>
        </w:rPr>
        <w:t>th</w:t>
      </w:r>
      <w:r w:rsidRPr="000C63AD">
        <w:rPr>
          <w:rFonts w:eastAsia="MS Mincho"/>
          <w:lang w:eastAsia="ja-JP"/>
        </w:rPr>
        <w:t xml:space="preserve"> – 13</w:t>
      </w:r>
      <w:r w:rsidRPr="000C63AD">
        <w:rPr>
          <w:rFonts w:eastAsia="MS Mincho"/>
          <w:vertAlign w:val="superscript"/>
          <w:lang w:eastAsia="ja-JP"/>
        </w:rPr>
        <w:t>th</w:t>
      </w:r>
      <w:r w:rsidRPr="000C63AD">
        <w:rPr>
          <w:rFonts w:eastAsia="MS Mincho"/>
          <w:lang w:eastAsia="ja-JP"/>
        </w:rPr>
        <w:t>, October 2017</w:t>
      </w:r>
      <w:r>
        <w:rPr>
          <w:rFonts w:eastAsia="MS Mincho"/>
          <w:lang w:eastAsia="ja-JP"/>
        </w:rPr>
        <w:t xml:space="preserve"> it was agreed that </w:t>
      </w:r>
    </w:p>
    <w:bookmarkEnd w:id="25"/>
    <w:p w14:paraId="0DB91048" w14:textId="77777777" w:rsidR="00536910" w:rsidRPr="0007416D" w:rsidRDefault="00536910" w:rsidP="00536910">
      <w:pPr>
        <w:numPr>
          <w:ilvl w:val="1"/>
          <w:numId w:val="22"/>
        </w:numPr>
        <w:spacing w:after="0"/>
      </w:pPr>
      <w:r>
        <w:t xml:space="preserve">Note: </w:t>
      </w:r>
      <w:r w:rsidRPr="0007416D">
        <w:t>TRS is also supported in above-6GHz</w:t>
      </w:r>
    </w:p>
    <w:p w14:paraId="0FB2404C" w14:textId="77777777" w:rsidR="00536910" w:rsidRDefault="00536910" w:rsidP="00536910">
      <w:pPr>
        <w:numPr>
          <w:ilvl w:val="2"/>
          <w:numId w:val="22"/>
        </w:numPr>
        <w:spacing w:after="0"/>
      </w:pPr>
      <w:r>
        <w:t>FFS on the parameters X, N, St</w:t>
      </w:r>
    </w:p>
    <w:p w14:paraId="4459688B" w14:textId="77777777" w:rsidR="00536910" w:rsidRPr="00085233" w:rsidRDefault="00536910" w:rsidP="00536910">
      <w:pPr>
        <w:numPr>
          <w:ilvl w:val="2"/>
          <w:numId w:val="22"/>
        </w:numPr>
        <w:spacing w:after="0"/>
      </w:pPr>
      <w:r>
        <w:t>FFS: TRS periodicity</w:t>
      </w:r>
    </w:p>
    <w:p w14:paraId="46461157" w14:textId="481C8FD3" w:rsidR="00536910" w:rsidRDefault="00536910" w:rsidP="00536910"/>
    <w:p w14:paraId="0AC66979" w14:textId="77777777" w:rsidR="00536910" w:rsidRPr="00536910" w:rsidRDefault="00536910" w:rsidP="00536910"/>
    <w:p w14:paraId="10016312" w14:textId="7F0200D0" w:rsidR="00AA2EEB" w:rsidRDefault="0063399A" w:rsidP="000C63AD">
      <w:bookmarkStart w:id="26" w:name="_Hlk498694899"/>
      <w:r>
        <w:t>UE f</w:t>
      </w:r>
      <w:r w:rsidR="00AA2EEB">
        <w:t xml:space="preserve">requency and time synchronization is </w:t>
      </w:r>
      <w:r>
        <w:t xml:space="preserve">of course also </w:t>
      </w:r>
      <w:r w:rsidR="00AA2EEB">
        <w:t xml:space="preserve">needed also </w:t>
      </w:r>
      <w:r>
        <w:t xml:space="preserve">for carrier frequencies </w:t>
      </w:r>
      <w:r w:rsidR="00AA2EEB">
        <w:t>above 6 GHz.</w:t>
      </w:r>
      <w:r>
        <w:t xml:space="preserve"> </w:t>
      </w:r>
      <w:r w:rsidR="00AA2EEB">
        <w:t xml:space="preserve">The requirements are similar as </w:t>
      </w:r>
      <w:r>
        <w:t xml:space="preserve">for </w:t>
      </w:r>
      <w:r w:rsidR="00AA2EEB">
        <w:t>below 6GHz but the deployments may be different. For instance, at rely high frequencies it is likely that analog beam forming is used. However, digital beamforming can</w:t>
      </w:r>
      <w:r>
        <w:t xml:space="preserve">, and will, </w:t>
      </w:r>
      <w:r w:rsidR="00AA2EEB">
        <w:t xml:space="preserve">also be used above 6 GHz. </w:t>
      </w:r>
    </w:p>
    <w:p w14:paraId="32EB1329" w14:textId="674C2F49" w:rsidR="006C6E1F" w:rsidRDefault="00AA2EEB" w:rsidP="006F638B">
      <w:pPr>
        <w:pStyle w:val="Observation"/>
        <w:numPr>
          <w:ilvl w:val="0"/>
          <w:numId w:val="0"/>
        </w:numPr>
        <w:rPr>
          <w:b w:val="0"/>
        </w:rPr>
      </w:pPr>
      <w:bookmarkStart w:id="27" w:name="_Toc498728025"/>
      <w:r w:rsidRPr="00AA2EEB">
        <w:rPr>
          <w:b w:val="0"/>
        </w:rPr>
        <w:t xml:space="preserve">With analog beam forming each symbol is transmitted using one beam only per panel. Thus, for efficient </w:t>
      </w:r>
      <w:r w:rsidR="00251F21">
        <w:rPr>
          <w:b w:val="0"/>
        </w:rPr>
        <w:t xml:space="preserve">analog beamforming </w:t>
      </w:r>
      <w:r w:rsidRPr="00AA2EEB">
        <w:rPr>
          <w:b w:val="0"/>
        </w:rPr>
        <w:t xml:space="preserve">it is important that </w:t>
      </w:r>
      <w:r w:rsidR="003512EA">
        <w:rPr>
          <w:b w:val="0"/>
        </w:rPr>
        <w:t xml:space="preserve">multiplexing allows </w:t>
      </w:r>
      <w:r w:rsidRPr="00AA2EEB">
        <w:rPr>
          <w:b w:val="0"/>
        </w:rPr>
        <w:t>the</w:t>
      </w:r>
      <w:r w:rsidR="003512EA">
        <w:rPr>
          <w:b w:val="0"/>
        </w:rPr>
        <w:t xml:space="preserve"> resource elements in each sym</w:t>
      </w:r>
      <w:r w:rsidR="006C6E1F">
        <w:rPr>
          <w:b w:val="0"/>
        </w:rPr>
        <w:t>bol to be utilized efficiently</w:t>
      </w:r>
      <w:r w:rsidR="001E6DCA">
        <w:rPr>
          <w:b w:val="0"/>
        </w:rPr>
        <w:t>.</w:t>
      </w:r>
      <w:bookmarkEnd w:id="27"/>
    </w:p>
    <w:p w14:paraId="5441E234" w14:textId="63559A57" w:rsidR="001E6DCA" w:rsidRPr="001E6DCA" w:rsidRDefault="001E6DCA" w:rsidP="001E6DCA">
      <w:pPr>
        <w:pStyle w:val="Observation"/>
      </w:pPr>
      <w:bookmarkStart w:id="28" w:name="_Hlk498694944"/>
      <w:bookmarkStart w:id="29" w:name="_Toc498728026"/>
      <w:bookmarkEnd w:id="26"/>
      <w:r>
        <w:lastRenderedPageBreak/>
        <w:t>It should be possible to configure TRS above 6GHz efficiently for both analog beam forming and digital beam forming.</w:t>
      </w:r>
      <w:bookmarkEnd w:id="29"/>
    </w:p>
    <w:p w14:paraId="7DD51C33" w14:textId="77777777" w:rsidR="00C6319E" w:rsidRDefault="00C6319E" w:rsidP="00C6319E">
      <w:pPr>
        <w:pStyle w:val="Observation"/>
        <w:numPr>
          <w:ilvl w:val="0"/>
          <w:numId w:val="0"/>
        </w:numPr>
        <w:rPr>
          <w:b w:val="0"/>
        </w:rPr>
      </w:pPr>
      <w:bookmarkStart w:id="30" w:name="_Toc498728027"/>
      <w:bookmarkEnd w:id="28"/>
      <w:r>
        <w:rPr>
          <w:b w:val="0"/>
          <w:bCs w:val="0"/>
        </w:rPr>
        <w:t>T</w:t>
      </w:r>
      <w:r>
        <w:rPr>
          <w:b w:val="0"/>
        </w:rPr>
        <w:t>he UE must be able to do regular frequency synchronization when in active mode, even when not receiving data, to be allowed to transmit. Thus, reference signals in PDSCH are not sufficient for frequency synchronization, unless we schedule a PDSCH on regular basis to each UE in active mode.</w:t>
      </w:r>
      <w:bookmarkEnd w:id="30"/>
    </w:p>
    <w:p w14:paraId="3E847FBA" w14:textId="50E9371A" w:rsidR="00251F21" w:rsidRDefault="00C6319E" w:rsidP="00251F21">
      <w:pPr>
        <w:pStyle w:val="Observation"/>
      </w:pPr>
      <w:bookmarkStart w:id="31" w:name="_Toc498728028"/>
      <w:r>
        <w:t>When UE is not receiving data the DMRS nor PTRS, or combinations there-of, are not sufficient for frequency synchronization of UE’s in active mode.</w:t>
      </w:r>
      <w:r w:rsidR="00251F21">
        <w:t xml:space="preserve"> Thus, TRS is needed in frequency bands above 6 GHz to support UEs in active mode not receiving data.</w:t>
      </w:r>
      <w:bookmarkEnd w:id="31"/>
    </w:p>
    <w:p w14:paraId="7B393ED6" w14:textId="77777777" w:rsidR="00C6319E" w:rsidRDefault="00C6319E" w:rsidP="006F638B">
      <w:pPr>
        <w:pStyle w:val="Observation"/>
        <w:numPr>
          <w:ilvl w:val="0"/>
          <w:numId w:val="0"/>
        </w:numPr>
        <w:rPr>
          <w:b w:val="0"/>
        </w:rPr>
      </w:pPr>
    </w:p>
    <w:p w14:paraId="0DF725FB" w14:textId="195A286C" w:rsidR="00251F21" w:rsidRDefault="001B40BF" w:rsidP="001B40BF">
      <w:pPr>
        <w:pStyle w:val="Heading3"/>
      </w:pPr>
      <w:bookmarkStart w:id="32" w:name="_Ref498726186"/>
      <w:r>
        <w:t>TRS burst periodicity for above 6 GHz</w:t>
      </w:r>
      <w:bookmarkEnd w:id="32"/>
    </w:p>
    <w:p w14:paraId="280570FF" w14:textId="56724DE9" w:rsidR="0098177D" w:rsidRDefault="0098177D" w:rsidP="0098177D">
      <w:pPr>
        <w:rPr>
          <w:rFonts w:eastAsia="MS Mincho"/>
          <w:lang w:eastAsia="ja-JP"/>
        </w:rPr>
      </w:pPr>
      <w:bookmarkStart w:id="33" w:name="_Ref498715727"/>
      <w:r>
        <w:t xml:space="preserve">In </w:t>
      </w:r>
      <w:r w:rsidRPr="00007BD3">
        <w:t xml:space="preserve">3GPP TSG RAN WG1 </w:t>
      </w:r>
      <w:r w:rsidRPr="000C63AD">
        <w:rPr>
          <w:rFonts w:eastAsia="MS Mincho" w:hint="eastAsia"/>
          <w:lang w:eastAsia="ja-JP"/>
        </w:rPr>
        <w:t>Meeting 90bis</w:t>
      </w:r>
      <w:r>
        <w:t xml:space="preserve">, </w:t>
      </w:r>
      <w:r w:rsidRPr="000C63AD">
        <w:rPr>
          <w:rFonts w:eastAsia="MS Mincho"/>
          <w:lang w:eastAsia="ja-JP"/>
        </w:rPr>
        <w:t>Prague, CZ, 9</w:t>
      </w:r>
      <w:r w:rsidRPr="000C63AD">
        <w:rPr>
          <w:rFonts w:eastAsia="MS Mincho"/>
          <w:vertAlign w:val="superscript"/>
          <w:lang w:eastAsia="ja-JP"/>
        </w:rPr>
        <w:t>th</w:t>
      </w:r>
      <w:r w:rsidRPr="000C63AD">
        <w:rPr>
          <w:rFonts w:eastAsia="MS Mincho"/>
          <w:lang w:eastAsia="ja-JP"/>
        </w:rPr>
        <w:t xml:space="preserve"> – 13</w:t>
      </w:r>
      <w:r w:rsidRPr="000C63AD">
        <w:rPr>
          <w:rFonts w:eastAsia="MS Mincho"/>
          <w:vertAlign w:val="superscript"/>
          <w:lang w:eastAsia="ja-JP"/>
        </w:rPr>
        <w:t>th</w:t>
      </w:r>
      <w:r w:rsidRPr="000C63AD">
        <w:rPr>
          <w:rFonts w:eastAsia="MS Mincho"/>
          <w:lang w:eastAsia="ja-JP"/>
        </w:rPr>
        <w:t>, October 2017</w:t>
      </w:r>
      <w:r>
        <w:rPr>
          <w:rFonts w:eastAsia="MS Mincho"/>
          <w:lang w:eastAsia="ja-JP"/>
        </w:rPr>
        <w:t xml:space="preserve"> it was agreed that </w:t>
      </w:r>
    </w:p>
    <w:p w14:paraId="2417877B" w14:textId="510AD7CB" w:rsidR="0098177D" w:rsidRDefault="0098177D" w:rsidP="001B40BF">
      <w:r>
        <w:t xml:space="preserve"> </w:t>
      </w:r>
    </w:p>
    <w:p w14:paraId="5269FB78" w14:textId="77777777" w:rsidR="0098177D" w:rsidRPr="00085233" w:rsidRDefault="0098177D" w:rsidP="0098177D">
      <w:pPr>
        <w:numPr>
          <w:ilvl w:val="1"/>
          <w:numId w:val="22"/>
        </w:numPr>
        <w:spacing w:after="0"/>
      </w:pPr>
      <w:r w:rsidRPr="00085233">
        <w:t>For below 6GHz, TRS periodicity 10ms, 20ms, 40ms and 80ms are supported</w:t>
      </w:r>
    </w:p>
    <w:p w14:paraId="46E1113F" w14:textId="77777777" w:rsidR="0098177D" w:rsidRPr="00085233" w:rsidRDefault="0098177D" w:rsidP="0098177D">
      <w:pPr>
        <w:numPr>
          <w:ilvl w:val="2"/>
          <w:numId w:val="22"/>
        </w:numPr>
        <w:spacing w:after="0"/>
      </w:pPr>
      <w:r w:rsidRPr="00085233">
        <w:t>For RAN4 information, 10ms is introduced for high speed train scenario</w:t>
      </w:r>
    </w:p>
    <w:p w14:paraId="435F71E2" w14:textId="77777777" w:rsidR="0098177D" w:rsidRPr="00085233" w:rsidRDefault="0098177D" w:rsidP="0098177D">
      <w:pPr>
        <w:numPr>
          <w:ilvl w:val="2"/>
          <w:numId w:val="22"/>
        </w:numPr>
        <w:spacing w:after="0"/>
      </w:pPr>
      <w:r w:rsidRPr="00085233">
        <w:t>Note: It is up to the editor to capture the periodicity in units of slots</w:t>
      </w:r>
    </w:p>
    <w:p w14:paraId="0F647EEF" w14:textId="77777777" w:rsidR="0098177D" w:rsidRDefault="0098177D" w:rsidP="001B40BF"/>
    <w:p w14:paraId="15DE3270" w14:textId="1DF988C7" w:rsidR="00BA7B70" w:rsidRDefault="0098177D" w:rsidP="001B40BF">
      <w:r>
        <w:t xml:space="preserve">High speed train scenarios and the TRS burst periodicity has been studied in </w:t>
      </w:r>
      <w:r>
        <w:fldChar w:fldCharType="begin"/>
      </w:r>
      <w:r>
        <w:instrText xml:space="preserve"> REF _Ref498719157 \r \h </w:instrText>
      </w:r>
      <w:r>
        <w:fldChar w:fldCharType="separate"/>
      </w:r>
      <w:r>
        <w:t>[6]</w:t>
      </w:r>
      <w:r>
        <w:fldChar w:fldCharType="end"/>
      </w:r>
      <w:r>
        <w:t xml:space="preserve"> for both sub-6 GHz and above 6-GH and </w:t>
      </w:r>
      <w:r w:rsidR="00BA7B70">
        <w:t>T</w:t>
      </w:r>
      <w:r>
        <w:t xml:space="preserve">he report concludes on TRS burst periodicity and </w:t>
      </w:r>
      <w:r w:rsidR="00BA7B70">
        <w:t>includes a</w:t>
      </w:r>
      <w:r>
        <w:t xml:space="preserve"> 30 GHz scenario with high speed</w:t>
      </w:r>
      <w:r w:rsidR="00BA7B70">
        <w:t xml:space="preserve"> trains (500km/h) and a very challenging deployment with </w:t>
      </w:r>
      <w:r>
        <w:t>radio transmission points located only 5 meters from the railway tracks. T</w:t>
      </w:r>
      <w:r w:rsidR="00A33837">
        <w:t>he conclusion from this report</w:t>
      </w:r>
      <w:r w:rsidR="00BA7B70">
        <w:t xml:space="preserve"> is that the agreement on TRS burst periodicity </w:t>
      </w:r>
      <w:r>
        <w:t xml:space="preserve">for sub-6 </w:t>
      </w:r>
      <w:r w:rsidR="00A33837">
        <w:t xml:space="preserve">is sufficient also for </w:t>
      </w:r>
      <w:r w:rsidR="00BA7B70">
        <w:t>abo</w:t>
      </w:r>
      <w:r w:rsidR="00A33837">
        <w:t>ve 6GHz.</w:t>
      </w:r>
    </w:p>
    <w:p w14:paraId="09010B98" w14:textId="77777777" w:rsidR="00A33837" w:rsidRDefault="00A33837" w:rsidP="001B40BF"/>
    <w:p w14:paraId="1303A06E" w14:textId="6BC47D3F" w:rsidR="00BA7B70" w:rsidRPr="00A33837" w:rsidRDefault="00A33837" w:rsidP="001B40BF">
      <w:pPr>
        <w:pStyle w:val="Keyproposal"/>
      </w:pPr>
      <w:bookmarkStart w:id="34" w:name="_Toc498728057"/>
      <w:r>
        <w:t>For above</w:t>
      </w:r>
      <w:r w:rsidRPr="00A33837">
        <w:t xml:space="preserve"> 6GHz, TRS periodicity 10ms, 20ms, 40ms and 80ms are supported</w:t>
      </w:r>
      <w:r>
        <w:t xml:space="preserve"> (</w:t>
      </w:r>
      <w:r w:rsidRPr="00A33837">
        <w:t>10ms is introduced for high speed train scenario</w:t>
      </w:r>
      <w:r>
        <w:t>)</w:t>
      </w:r>
      <w:bookmarkEnd w:id="34"/>
    </w:p>
    <w:p w14:paraId="3036915A" w14:textId="77777777" w:rsidR="001B40BF" w:rsidRPr="001B40BF" w:rsidRDefault="001B40BF" w:rsidP="001B40BF"/>
    <w:p w14:paraId="138CD2A8" w14:textId="54EFD286" w:rsidR="00C6319E" w:rsidRDefault="00D547FA" w:rsidP="00FB765D">
      <w:pPr>
        <w:pStyle w:val="Heading3"/>
      </w:pPr>
      <w:bookmarkStart w:id="35" w:name="_Ref498725151"/>
      <w:r>
        <w:t>FDM</w:t>
      </w:r>
      <w:r w:rsidR="00C6319E">
        <w:t xml:space="preserve"> of TRS and SS Block</w:t>
      </w:r>
      <w:r w:rsidR="001E6DCA">
        <w:t xml:space="preserve"> for analog beam formi</w:t>
      </w:r>
      <w:r w:rsidR="00536910">
        <w:t>n</w:t>
      </w:r>
      <w:r w:rsidR="001E6DCA">
        <w:t>g</w:t>
      </w:r>
      <w:bookmarkEnd w:id="33"/>
      <w:bookmarkEnd w:id="35"/>
    </w:p>
    <w:p w14:paraId="1C7A23D7" w14:textId="77777777" w:rsidR="00C6319E" w:rsidRDefault="00C6319E" w:rsidP="00C6319E"/>
    <w:p w14:paraId="14BDBA69" w14:textId="77777777" w:rsidR="00C6319E" w:rsidRDefault="00C6319E" w:rsidP="00C6319E">
      <w:r>
        <w:t>Having a one slot TRS format would be beneficial to lower the TRS overhead but also to reduce the total length of the TRS burst. With a shorter TRS burst synchronization can be obtained with less delay and with less processing, and there is a potential to reduce the overhead.</w:t>
      </w:r>
    </w:p>
    <w:p w14:paraId="37BCE516" w14:textId="4C871636" w:rsidR="00C6319E" w:rsidRDefault="00C6319E" w:rsidP="00C6319E">
      <w:r>
        <w:t xml:space="preserve">Furthermore, with a one slot TRS burst format and St = 3 it is possible to enable efficient </w:t>
      </w:r>
      <w:r w:rsidR="006D1AC9">
        <w:t>FDM</w:t>
      </w:r>
      <w:r>
        <w:t xml:space="preserve"> with SS Block while keeping the TRS within the symbols used for the SS Block.</w:t>
      </w:r>
    </w:p>
    <w:p w14:paraId="6AD6AF33" w14:textId="0769EF74" w:rsidR="003512EA" w:rsidRDefault="006F638B" w:rsidP="006F638B">
      <w:pPr>
        <w:pStyle w:val="Observation"/>
        <w:numPr>
          <w:ilvl w:val="0"/>
          <w:numId w:val="0"/>
        </w:numPr>
        <w:rPr>
          <w:b w:val="0"/>
        </w:rPr>
      </w:pPr>
      <w:bookmarkStart w:id="36" w:name="_Hlk498694964"/>
      <w:bookmarkStart w:id="37" w:name="_Toc498728029"/>
      <w:r>
        <w:rPr>
          <w:b w:val="0"/>
        </w:rPr>
        <w:t xml:space="preserve">Beam sweeping of SS Block using analog beamforming is expected to be a popular deployment for mmW. </w:t>
      </w:r>
      <w:r w:rsidR="006C6E1F">
        <w:rPr>
          <w:b w:val="0"/>
        </w:rPr>
        <w:t xml:space="preserve">The resource blocks outside the SS Block in frequency are then restricted to use the same beam as the SS-block. This, is clearly a very serious scheduling restriction limiting the utility of these resource blocks. </w:t>
      </w:r>
      <w:r w:rsidR="0044706E">
        <w:rPr>
          <w:b w:val="0"/>
        </w:rPr>
        <w:t xml:space="preserve">For the </w:t>
      </w:r>
      <w:r w:rsidR="006C6E1F">
        <w:rPr>
          <w:b w:val="0"/>
        </w:rPr>
        <w:t xml:space="preserve">TRSs </w:t>
      </w:r>
      <w:r w:rsidR="0044706E">
        <w:rPr>
          <w:b w:val="0"/>
        </w:rPr>
        <w:t>we have</w:t>
      </w:r>
      <w:r w:rsidR="006C6E1F">
        <w:rPr>
          <w:b w:val="0"/>
        </w:rPr>
        <w:t xml:space="preserve"> the same </w:t>
      </w:r>
      <w:r w:rsidR="0044706E">
        <w:rPr>
          <w:b w:val="0"/>
        </w:rPr>
        <w:t xml:space="preserve">problem. All resources transmitted in the same symbol and with the same antenna panel as the TRS are restricted to use the same beam. It </w:t>
      </w:r>
      <w:r>
        <w:rPr>
          <w:b w:val="0"/>
        </w:rPr>
        <w:t xml:space="preserve">is </w:t>
      </w:r>
      <w:r w:rsidR="0044706E">
        <w:rPr>
          <w:b w:val="0"/>
        </w:rPr>
        <w:t xml:space="preserve">therefore </w:t>
      </w:r>
      <w:r w:rsidR="00F329A9">
        <w:rPr>
          <w:b w:val="0"/>
        </w:rPr>
        <w:t>desirable to FDM</w:t>
      </w:r>
      <w:r>
        <w:rPr>
          <w:b w:val="0"/>
        </w:rPr>
        <w:t xml:space="preserve"> TRS and SS Block </w:t>
      </w:r>
      <w:r w:rsidR="003512EA">
        <w:rPr>
          <w:b w:val="0"/>
        </w:rPr>
        <w:t xml:space="preserve">for efficient usage of DL resources. In this way the TRS and the SS Block can cover the same area </w:t>
      </w:r>
      <w:r w:rsidR="003512EA">
        <w:rPr>
          <w:b w:val="0"/>
        </w:rPr>
        <w:lastRenderedPageBreak/>
        <w:t>simultaneously while maintain</w:t>
      </w:r>
      <w:r w:rsidR="002A1C97">
        <w:rPr>
          <w:b w:val="0"/>
        </w:rPr>
        <w:t>ing</w:t>
      </w:r>
      <w:r w:rsidR="003512EA">
        <w:rPr>
          <w:b w:val="0"/>
        </w:rPr>
        <w:t xml:space="preserve"> QCL. </w:t>
      </w:r>
      <w:r>
        <w:rPr>
          <w:b w:val="0"/>
        </w:rPr>
        <w:t xml:space="preserve">This puts </w:t>
      </w:r>
      <w:r w:rsidR="003512EA">
        <w:rPr>
          <w:b w:val="0"/>
        </w:rPr>
        <w:t>new requirements on the TRS bust format; f</w:t>
      </w:r>
      <w:r>
        <w:rPr>
          <w:b w:val="0"/>
        </w:rPr>
        <w:t xml:space="preserve">or </w:t>
      </w:r>
      <w:r w:rsidR="003512EA">
        <w:rPr>
          <w:b w:val="0"/>
        </w:rPr>
        <w:t>instance,</w:t>
      </w:r>
      <w:r>
        <w:rPr>
          <w:b w:val="0"/>
        </w:rPr>
        <w:t xml:space="preserve"> the SS Block is 4</w:t>
      </w:r>
      <w:r w:rsidR="003512EA">
        <w:rPr>
          <w:b w:val="0"/>
        </w:rPr>
        <w:t xml:space="preserve"> symbols wide and can be placed</w:t>
      </w:r>
      <w:r>
        <w:rPr>
          <w:b w:val="0"/>
        </w:rPr>
        <w:t xml:space="preserve"> </w:t>
      </w:r>
      <w:r w:rsidR="003512EA">
        <w:rPr>
          <w:b w:val="0"/>
        </w:rPr>
        <w:t xml:space="preserve">as </w:t>
      </w:r>
      <w:r w:rsidR="003512EA" w:rsidRPr="00E249F2">
        <w:rPr>
          <w:b w:val="0"/>
        </w:rPr>
        <w:t xml:space="preserve">shown in </w:t>
      </w:r>
      <w:r w:rsidR="003512EA" w:rsidRPr="00E249F2">
        <w:rPr>
          <w:b w:val="0"/>
        </w:rPr>
        <w:fldChar w:fldCharType="begin"/>
      </w:r>
      <w:r w:rsidR="003512EA" w:rsidRPr="00E249F2">
        <w:rPr>
          <w:b w:val="0"/>
        </w:rPr>
        <w:instrText xml:space="preserve"> REF _Ref498427466 \h </w:instrText>
      </w:r>
      <w:r w:rsidR="00E249F2" w:rsidRPr="00E249F2">
        <w:rPr>
          <w:b w:val="0"/>
        </w:rPr>
        <w:instrText xml:space="preserve"> \* MERGEFORMAT </w:instrText>
      </w:r>
      <w:r w:rsidR="003512EA" w:rsidRPr="00E249F2">
        <w:rPr>
          <w:b w:val="0"/>
        </w:rPr>
      </w:r>
      <w:r w:rsidR="003512EA" w:rsidRPr="00E249F2">
        <w:rPr>
          <w:b w:val="0"/>
        </w:rPr>
        <w:fldChar w:fldCharType="separate"/>
      </w:r>
      <w:r w:rsidR="001519EC" w:rsidRPr="001519EC">
        <w:rPr>
          <w:b w:val="0"/>
        </w:rPr>
        <w:t xml:space="preserve">Figure </w:t>
      </w:r>
      <w:r w:rsidR="001519EC" w:rsidRPr="001519EC">
        <w:rPr>
          <w:b w:val="0"/>
          <w:noProof/>
        </w:rPr>
        <w:t>3</w:t>
      </w:r>
      <w:r w:rsidR="003512EA" w:rsidRPr="00E249F2">
        <w:rPr>
          <w:b w:val="0"/>
        </w:rPr>
        <w:fldChar w:fldCharType="end"/>
      </w:r>
      <w:r w:rsidR="003512EA" w:rsidRPr="00E249F2">
        <w:rPr>
          <w:b w:val="0"/>
        </w:rPr>
        <w:t>.</w:t>
      </w:r>
      <w:bookmarkEnd w:id="37"/>
    </w:p>
    <w:p w14:paraId="56031A0F" w14:textId="0C147D0D" w:rsidR="00D4355D" w:rsidRDefault="003512EA" w:rsidP="0053504A">
      <w:pPr>
        <w:pStyle w:val="Keyproposal"/>
      </w:pPr>
      <w:bookmarkStart w:id="38" w:name="_Toc498728058"/>
      <w:r>
        <w:t>To enable efficient FD</w:t>
      </w:r>
      <w:r w:rsidR="006D1AC9">
        <w:t>M</w:t>
      </w:r>
      <w:r>
        <w:t xml:space="preserve"> with SS</w:t>
      </w:r>
      <w:r w:rsidR="00E249F2">
        <w:t xml:space="preserve"> </w:t>
      </w:r>
      <w:r>
        <w:t>B</w:t>
      </w:r>
      <w:r w:rsidR="00E249F2">
        <w:t xml:space="preserve">lock </w:t>
      </w:r>
      <w:r>
        <w:t xml:space="preserve">it should be possible to configure the TRS burst having </w:t>
      </w:r>
      <w:r w:rsidR="00E249F2">
        <w:t xml:space="preserve">a one slot TRS burst (X=1), with </w:t>
      </w:r>
      <w:r w:rsidR="00E249F2" w:rsidRPr="00E249F2">
        <w:t>T</w:t>
      </w:r>
      <w:r w:rsidR="00E249F2">
        <w:t>RS symbol spacing within the slot equal to three (</w:t>
      </w:r>
      <w:r w:rsidR="00E249F2" w:rsidRPr="00E249F2">
        <w:t>St</w:t>
      </w:r>
      <w:r w:rsidR="00E249F2">
        <w:t xml:space="preserve"> = 3), and the n</w:t>
      </w:r>
      <w:r w:rsidR="00E249F2" w:rsidRPr="00E249F2">
        <w:t>umber of OFDM symbols per</w:t>
      </w:r>
      <w:r w:rsidR="00E249F2">
        <w:t xml:space="preserve"> slot equal to two (N=2). </w:t>
      </w:r>
      <w:r w:rsidR="0053504A">
        <w:t xml:space="preserve">Furthermore, it </w:t>
      </w:r>
      <w:r w:rsidR="00D4355D">
        <w:t xml:space="preserve">should be possible to configure </w:t>
      </w:r>
      <w:r w:rsidR="001D45AF">
        <w:t xml:space="preserve">TRS </w:t>
      </w:r>
      <w:r w:rsidR="00D4355D">
        <w:t xml:space="preserve">to the same symbol indexes as the beginning and the end of the SS Block. For SS block with </w:t>
      </w:r>
      <w:r w:rsidR="00B805E7">
        <w:t>SCS = 15</w:t>
      </w:r>
      <w:r w:rsidR="00D4355D">
        <w:t xml:space="preserve">kHz, </w:t>
      </w:r>
      <w:r w:rsidR="00B805E7">
        <w:t>30</w:t>
      </w:r>
      <w:r w:rsidR="00D4355D">
        <w:t>kHz,</w:t>
      </w:r>
      <w:r w:rsidR="00B805E7">
        <w:t xml:space="preserve"> </w:t>
      </w:r>
      <w:r w:rsidR="00D4355D">
        <w:t xml:space="preserve">and 120kHz this corresponds to </w:t>
      </w:r>
      <w:r w:rsidR="00D57AAF">
        <w:t xml:space="preserve">symbol (2, 5), (4, 7), (6, 9), </w:t>
      </w:r>
      <w:r w:rsidR="00D4355D">
        <w:t>and (8, 11).</w:t>
      </w:r>
      <w:r w:rsidR="00B805E7">
        <w:t xml:space="preserve"> For SS block SCS = 240 kHz the TRS should also support a configuration with (12,2), where 12 is the symbol index in in slot n and 2 is the symbol index in slot n+1.</w:t>
      </w:r>
      <w:bookmarkEnd w:id="38"/>
      <w:r w:rsidR="00B805E7">
        <w:t xml:space="preserve">  </w:t>
      </w:r>
    </w:p>
    <w:p w14:paraId="6314BCF1" w14:textId="77777777" w:rsidR="00D4355D" w:rsidRDefault="00D4355D" w:rsidP="00D4355D">
      <w:pPr>
        <w:pStyle w:val="Keyproposal"/>
        <w:numPr>
          <w:ilvl w:val="0"/>
          <w:numId w:val="0"/>
        </w:numPr>
      </w:pPr>
    </w:p>
    <w:p w14:paraId="2C13CFC7" w14:textId="77777777" w:rsidR="00E249F2" w:rsidRPr="00E249F2" w:rsidRDefault="00E249F2" w:rsidP="00E249F2">
      <w:pPr>
        <w:pStyle w:val="Keyproposal"/>
        <w:numPr>
          <w:ilvl w:val="0"/>
          <w:numId w:val="0"/>
        </w:numPr>
        <w:ind w:left="1701" w:hanging="1701"/>
      </w:pPr>
    </w:p>
    <w:p w14:paraId="3E7F56C5" w14:textId="798608F8" w:rsidR="003512EA" w:rsidRDefault="003512EA" w:rsidP="00E249F2">
      <w:pPr>
        <w:pStyle w:val="Keyproposal"/>
        <w:numPr>
          <w:ilvl w:val="0"/>
          <w:numId w:val="0"/>
        </w:numPr>
        <w:ind w:left="1701"/>
      </w:pPr>
    </w:p>
    <w:p w14:paraId="29A37761" w14:textId="77777777" w:rsidR="003512EA" w:rsidRDefault="003512EA" w:rsidP="003512EA">
      <w:pPr>
        <w:pStyle w:val="Observation"/>
        <w:keepNext/>
        <w:numPr>
          <w:ilvl w:val="0"/>
          <w:numId w:val="0"/>
        </w:numPr>
      </w:pPr>
      <w:bookmarkStart w:id="39" w:name="_Toc498728030"/>
      <w:r>
        <w:rPr>
          <w:noProof/>
        </w:rPr>
        <w:drawing>
          <wp:inline distT="0" distB="0" distL="0" distR="0" wp14:anchorId="2D31B7B1" wp14:editId="474B633F">
            <wp:extent cx="6120765" cy="2106295"/>
            <wp:effectExtent l="0" t="0" r="0" b="825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120765" cy="2106295"/>
                    </a:xfrm>
                    <a:prstGeom prst="rect">
                      <a:avLst/>
                    </a:prstGeom>
                  </pic:spPr>
                </pic:pic>
              </a:graphicData>
            </a:graphic>
          </wp:inline>
        </w:drawing>
      </w:r>
      <w:bookmarkEnd w:id="39"/>
    </w:p>
    <w:p w14:paraId="4F34C4DC" w14:textId="591C75AD" w:rsidR="006F638B" w:rsidRDefault="003512EA" w:rsidP="0053504A">
      <w:pPr>
        <w:pStyle w:val="Caption"/>
      </w:pPr>
      <w:bookmarkStart w:id="40" w:name="_Ref498427466"/>
      <w:r>
        <w:t xml:space="preserve">Figure </w:t>
      </w:r>
      <w:fldSimple w:instr=" SEQ Figure \* ARABIC ">
        <w:r w:rsidR="003F0B55">
          <w:rPr>
            <w:noProof/>
          </w:rPr>
          <w:t>3</w:t>
        </w:r>
      </w:fldSimple>
      <w:bookmarkEnd w:id="40"/>
      <w:r>
        <w:t xml:space="preserve"> Allowed SS Block allocations for different SCS</w:t>
      </w:r>
      <w:r w:rsidR="0053504A">
        <w:t>.</w:t>
      </w:r>
    </w:p>
    <w:p w14:paraId="549B0F6B" w14:textId="4660D5CF" w:rsidR="009748CE" w:rsidRDefault="00F329A9" w:rsidP="009748CE">
      <w:r>
        <w:t>With TRS and SS-block in FDM in this way, it’s possible to utilize the reference signals in the TRS and in the SS-block together for fine frequency and time estimation.</w:t>
      </w:r>
      <w:r w:rsidR="00F10BD1">
        <w:t xml:space="preserve"> </w:t>
      </w:r>
      <w:r w:rsidR="009748CE">
        <w:t xml:space="preserve">This would reduce overhead and allow FDM of TRS and SS-block within a more narrow bandwidth. This would, however, require that the UE knows that it can assume that the TRS and the SS-block are transmitted coherently with </w:t>
      </w:r>
      <w:r w:rsidR="00743630">
        <w:t>t</w:t>
      </w:r>
      <w:r w:rsidR="009748CE">
        <w:t>he same beam</w:t>
      </w:r>
      <w:r w:rsidR="00DC4237">
        <w:t>, i.e. using the same antenna port</w:t>
      </w:r>
      <w:r w:rsidR="009748CE">
        <w:t>.</w:t>
      </w:r>
    </w:p>
    <w:p w14:paraId="341A13DD" w14:textId="1562F91F" w:rsidR="00E05B71" w:rsidRDefault="00743630" w:rsidP="00743630">
      <w:pPr>
        <w:pStyle w:val="Keyproposal"/>
      </w:pPr>
      <w:bookmarkStart w:id="41" w:name="_Toc498728059"/>
      <w:r>
        <w:t>Introduce CSI-RS configuration to indicate that the same beam is utilized for the CSI-resource as for a certain SS-block and that the transmissions are coherent, in order to allow the UE to utilize a combination of TRS and SS-block reference signals for fine frequency and time estimation.</w:t>
      </w:r>
      <w:bookmarkEnd w:id="41"/>
    </w:p>
    <w:p w14:paraId="15DE8E31" w14:textId="4801C8A0" w:rsidR="000F65D0" w:rsidRDefault="00F10BD1" w:rsidP="00F329A9">
      <w:r>
        <w:t>We note that with the proposed configuration with inter symbol distance three the first TRS sym</w:t>
      </w:r>
      <w:r w:rsidR="00376712">
        <w:t>b</w:t>
      </w:r>
      <w:r>
        <w:t xml:space="preserve">ol would be in the same symbol as the PSS and the second TRS symbol would be in the same symbol as the last PBCH symbol in </w:t>
      </w:r>
      <w:r w:rsidR="006A617A">
        <w:t>t</w:t>
      </w:r>
      <w:r>
        <w:t>he SS-block</w:t>
      </w:r>
      <w:r w:rsidR="00213B4A">
        <w:t xml:space="preserve"> (see </w:t>
      </w:r>
      <w:r w:rsidR="00213B4A">
        <w:fldChar w:fldCharType="begin"/>
      </w:r>
      <w:r w:rsidR="00213B4A">
        <w:instrText xml:space="preserve"> REF _Ref498681321 \h </w:instrText>
      </w:r>
      <w:r w:rsidR="00213B4A">
        <w:fldChar w:fldCharType="separate"/>
      </w:r>
      <w:r w:rsidR="001519EC">
        <w:rPr>
          <w:b/>
          <w:bCs/>
        </w:rPr>
        <w:t>Error! Reference source not found.</w:t>
      </w:r>
      <w:r w:rsidR="00213B4A">
        <w:fldChar w:fldCharType="end"/>
      </w:r>
      <w:r w:rsidR="00213B4A">
        <w:t>)</w:t>
      </w:r>
      <w:r>
        <w:t>. The PSS consists of a</w:t>
      </w:r>
      <w:r w:rsidR="006A617A">
        <w:t>n</w:t>
      </w:r>
      <w:r>
        <w:t xml:space="preserve"> m-sequence and utilizes all subcarriers within </w:t>
      </w:r>
      <w:r w:rsidR="006A617A">
        <w:t>its</w:t>
      </w:r>
      <w:r>
        <w:t xml:space="preserve"> </w:t>
      </w:r>
      <w:r w:rsidR="003C5222">
        <w:t xml:space="preserve">127 subcarrier wide </w:t>
      </w:r>
      <w:r>
        <w:t>bandwidth</w:t>
      </w:r>
      <w:r w:rsidR="006A617A">
        <w:t>. The</w:t>
      </w:r>
      <w:r w:rsidR="00376712">
        <w:t xml:space="preserve"> PBCH contains PBCH DMRS reference signals with comb factor four. </w:t>
      </w:r>
      <w:r w:rsidR="003F2379">
        <w:t>Within the NR-PSS bandwidth there are thus 31 or 32 PBCH DMRS subcarriers (depending on the exact position of the DMRS subcarriers)</w:t>
      </w:r>
      <w:r w:rsidR="00054C40">
        <w:t xml:space="preserve"> that could be utilized together with the corresponding NR-PSS subcarriers for fine frequency estimation. In addition,</w:t>
      </w:r>
      <w:r w:rsidR="00284CF2">
        <w:t xml:space="preserve"> there are </w:t>
      </w:r>
      <w:r w:rsidR="00054C40">
        <w:t>4 PRBs on each side of the NR-PSS that could be used for TRS but ar</w:t>
      </w:r>
      <w:r w:rsidR="00994D74">
        <w:t xml:space="preserve">e within the </w:t>
      </w:r>
      <w:r w:rsidR="00054C40">
        <w:t xml:space="preserve">PBCH bandwidth (see </w:t>
      </w:r>
      <w:r w:rsidR="00054C40">
        <w:fldChar w:fldCharType="begin"/>
      </w:r>
      <w:r w:rsidR="00054C40">
        <w:instrText xml:space="preserve"> REF _Ref498681321 \h </w:instrText>
      </w:r>
      <w:r w:rsidR="00054C40">
        <w:fldChar w:fldCharType="separate"/>
      </w:r>
      <w:r w:rsidR="001519EC">
        <w:rPr>
          <w:b/>
          <w:bCs/>
        </w:rPr>
        <w:t>Error! Reference source not found.</w:t>
      </w:r>
      <w:r w:rsidR="00054C40">
        <w:fldChar w:fldCharType="end"/>
      </w:r>
      <w:r w:rsidR="00054C40">
        <w:t xml:space="preserve">). </w:t>
      </w:r>
      <w:r w:rsidR="00994D74">
        <w:t xml:space="preserve">These TRS subcarriers could be aligned with the PBCH DMRS subcarriers in the last </w:t>
      </w:r>
      <w:r w:rsidR="00994D74">
        <w:lastRenderedPageBreak/>
        <w:t xml:space="preserve">symbol of the SS-block and utilized together with them for fine frequency estimation. This would give an additional </w:t>
      </w:r>
      <w:r w:rsidR="00284CF2">
        <w:t>24 subcarriers for fine frequency estimation.</w:t>
      </w:r>
      <w:r w:rsidR="00832F6E">
        <w:t xml:space="preserve">  In addition a number of resource blocks outside the 20 PRB wide SS-block would be required for the TRS in order to allow sufficient frequency and time estimation</w:t>
      </w:r>
      <w:r w:rsidR="0028048B">
        <w:t>. We note that the TRS signal in the first symbol of the SS-block would have a different structure than the TRS in t</w:t>
      </w:r>
      <w:r w:rsidR="000F65D0">
        <w:t>he last symbol of the SS-block.</w:t>
      </w:r>
    </w:p>
    <w:p w14:paraId="6A12FFD1" w14:textId="77777777" w:rsidR="000F65D0" w:rsidRDefault="000F65D0" w:rsidP="000F65D0">
      <w:r>
        <w:t>Despite the somewhat complicated structure such a TRS</w:t>
      </w:r>
      <w:r w:rsidR="00A52A50">
        <w:t xml:space="preserve"> could be configured as a normal two symbol TRS which covers the</w:t>
      </w:r>
      <w:r w:rsidR="0028048B">
        <w:t xml:space="preserve"> </w:t>
      </w:r>
      <w:r w:rsidR="00A52A50">
        <w:t>SS-block bandwidth.</w:t>
      </w:r>
      <w:r w:rsidR="00326606">
        <w:t xml:space="preserve"> This would be combined with a</w:t>
      </w:r>
      <w:r w:rsidR="00A52A50">
        <w:t xml:space="preserve"> multiplexing rule saying that</w:t>
      </w:r>
      <w:r>
        <w:t xml:space="preserve"> the SS-block (PSS, PBCH and PBCH DMRS</w:t>
      </w:r>
      <w:r w:rsidR="00A52A50">
        <w:t xml:space="preserve">) has precedence </w:t>
      </w:r>
      <w:r>
        <w:t>over</w:t>
      </w:r>
      <w:r w:rsidR="00A52A50">
        <w:t xml:space="preserve"> the TRS.</w:t>
      </w:r>
    </w:p>
    <w:p w14:paraId="7BAC9356" w14:textId="65C27E8C" w:rsidR="00A52A50" w:rsidRDefault="000F65D0" w:rsidP="000F65D0">
      <w:r>
        <w:t>Alternatively, such a TRS</w:t>
      </w:r>
      <w:r w:rsidR="00A52A50">
        <w:t xml:space="preserve"> could be configured as a </w:t>
      </w:r>
      <w:r w:rsidR="001D566C">
        <w:t>set of</w:t>
      </w:r>
      <w:r w:rsidR="00A52A50">
        <w:t xml:space="preserve"> one-symb</w:t>
      </w:r>
      <w:r w:rsidR="001D566C">
        <w:t xml:space="preserve">ol CSI-RS resources where each one symbol CSI-resource is contiguous in frequency with a certain comb factor (e.g. comb 4). For the TRS in the first symbol in the SS-block two such one symbol CSI resources would be needed. One for the part with higher frequencies than the PSS, and one for the part with lower frequencies than the PSS. For the TRS in the last symbol in the SS-block one </w:t>
      </w:r>
      <w:r>
        <w:t xml:space="preserve">or two </w:t>
      </w:r>
      <w:r w:rsidR="001D566C">
        <w:t>such resource</w:t>
      </w:r>
      <w:r>
        <w:t>s</w:t>
      </w:r>
      <w:r w:rsidR="001D566C">
        <w:t xml:space="preserve"> would be </w:t>
      </w:r>
      <w:r>
        <w:t>needed depending on whether</w:t>
      </w:r>
      <w:r w:rsidR="001D566C">
        <w:t xml:space="preserve"> the TRS extends beyond the PBCH only on one si</w:t>
      </w:r>
      <w:r>
        <w:t xml:space="preserve">de in frequency of the SS-block (see </w:t>
      </w:r>
      <w:r>
        <w:fldChar w:fldCharType="begin"/>
      </w:r>
      <w:r>
        <w:instrText xml:space="preserve"> REF _Ref498710491 \h </w:instrText>
      </w:r>
      <w:r>
        <w:fldChar w:fldCharType="separate"/>
      </w:r>
      <w:r w:rsidR="001519EC">
        <w:t xml:space="preserve">Figure </w:t>
      </w:r>
      <w:r w:rsidR="001519EC">
        <w:rPr>
          <w:noProof/>
        </w:rPr>
        <w:t>5</w:t>
      </w:r>
      <w:r>
        <w:fldChar w:fldCharType="end"/>
      </w:r>
      <w:r>
        <w:t xml:space="preserve">) or on both (se </w:t>
      </w:r>
      <w:r>
        <w:fldChar w:fldCharType="begin"/>
      </w:r>
      <w:r>
        <w:instrText xml:space="preserve"> REF _Ref498710542 \h </w:instrText>
      </w:r>
      <w:r>
        <w:fldChar w:fldCharType="separate"/>
      </w:r>
      <w:r w:rsidR="001519EC">
        <w:t xml:space="preserve">Figure </w:t>
      </w:r>
      <w:r w:rsidR="001519EC">
        <w:rPr>
          <w:noProof/>
        </w:rPr>
        <w:t>6</w:t>
      </w:r>
      <w:r>
        <w:fldChar w:fldCharType="end"/>
      </w:r>
      <w:r>
        <w:t>).</w:t>
      </w:r>
    </w:p>
    <w:p w14:paraId="5723F2D6" w14:textId="03B98315" w:rsidR="00201E28" w:rsidRDefault="00201E28" w:rsidP="000F65D0">
      <w:r>
        <w:t>Clearly, the first alternative is much simpler. Using multiple CSI-RS resources within one symbol, does however allow the use of different comb factors for different parts of the bandwidth. As an example</w:t>
      </w:r>
      <w:r w:rsidR="003F3338">
        <w:t>,</w:t>
      </w:r>
      <w:r>
        <w:t xml:space="preserve"> </w:t>
      </w:r>
      <w:r w:rsidR="003F3338">
        <w:t xml:space="preserve">for the configuration in </w:t>
      </w:r>
      <w:r w:rsidR="003F3338">
        <w:fldChar w:fldCharType="begin"/>
      </w:r>
      <w:r w:rsidR="003F3338">
        <w:instrText xml:space="preserve"> REF _Ref498710542 \h </w:instrText>
      </w:r>
      <w:r w:rsidR="003F3338">
        <w:fldChar w:fldCharType="separate"/>
      </w:r>
      <w:r w:rsidR="001519EC">
        <w:t xml:space="preserve">Figure </w:t>
      </w:r>
      <w:r w:rsidR="001519EC">
        <w:rPr>
          <w:noProof/>
        </w:rPr>
        <w:t>6</w:t>
      </w:r>
      <w:r w:rsidR="003F3338">
        <w:fldChar w:fldCharType="end"/>
      </w:r>
      <w:r w:rsidR="003F3338">
        <w:t xml:space="preserve"> </w:t>
      </w:r>
      <w:r>
        <w:t>comb 4 could be used in TRS section 1a and 1b to fit with</w:t>
      </w:r>
      <w:r w:rsidR="006F6EDD">
        <w:t xml:space="preserve"> the comb 4 </w:t>
      </w:r>
      <w:r w:rsidR="003F3338">
        <w:t xml:space="preserve">structure </w:t>
      </w:r>
      <w:r w:rsidR="006F6EDD">
        <w:t>of PBCH DMRS, while comb 2 or comb 1 could be used in TRS sections 1c, 1d, 2c and 2d</w:t>
      </w:r>
      <w:r w:rsidR="003F3338">
        <w:t xml:space="preserve"> to achieve better processing gain in a limited bandwidth</w:t>
      </w:r>
      <w:r w:rsidR="006F6EDD">
        <w:t>.</w:t>
      </w:r>
    </w:p>
    <w:p w14:paraId="2B613244" w14:textId="53E5A101" w:rsidR="00EE6866" w:rsidRDefault="00EE6866" w:rsidP="000F65D0">
      <w:r>
        <w:t>For simplicity we propose that the first configuration alternative is used.</w:t>
      </w:r>
    </w:p>
    <w:p w14:paraId="344D4809" w14:textId="363D0AEA" w:rsidR="00C91477" w:rsidRDefault="00C91477" w:rsidP="00C91477">
      <w:pPr>
        <w:pStyle w:val="Keyproposal"/>
      </w:pPr>
      <w:bookmarkStart w:id="42" w:name="_Toc498728060"/>
      <w:r>
        <w:t>The SS-block, i.e. PSS, PSS-guard subcarriers, SSS, PBCH and PBCH DMRS has precedence over the TRS. If a UE is configured with a TRS that collides with the SS-block the UE can assume that it is the SS-block signals and not the TRS that is transmitted in the colliding resource elements.</w:t>
      </w:r>
      <w:bookmarkEnd w:id="42"/>
      <w:r>
        <w:t xml:space="preserve"> </w:t>
      </w:r>
    </w:p>
    <w:p w14:paraId="7F86626A" w14:textId="7BF8CB74" w:rsidR="00023E95" w:rsidRDefault="00023E95" w:rsidP="00023E95"/>
    <w:p w14:paraId="373EC409" w14:textId="77777777" w:rsidR="00551301" w:rsidRDefault="00987BDF" w:rsidP="00551301">
      <w:pPr>
        <w:keepNext/>
      </w:pPr>
      <w:r>
        <w:rPr>
          <w:noProof/>
        </w:rPr>
        <w:drawing>
          <wp:inline distT="0" distB="0" distL="0" distR="0" wp14:anchorId="30FC7BF3" wp14:editId="3AB7493C">
            <wp:extent cx="6120765" cy="14097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120765" cy="1409700"/>
                    </a:xfrm>
                    <a:prstGeom prst="rect">
                      <a:avLst/>
                    </a:prstGeom>
                  </pic:spPr>
                </pic:pic>
              </a:graphicData>
            </a:graphic>
          </wp:inline>
        </w:drawing>
      </w:r>
    </w:p>
    <w:p w14:paraId="12A21129" w14:textId="2B79608B" w:rsidR="00023E95" w:rsidRDefault="00551301" w:rsidP="00551301">
      <w:pPr>
        <w:pStyle w:val="Caption"/>
        <w:jc w:val="both"/>
      </w:pPr>
      <w:r>
        <w:t xml:space="preserve">Figure </w:t>
      </w:r>
      <w:fldSimple w:instr=" SEQ Figure \* ARABIC ">
        <w:r w:rsidR="003F0B55">
          <w:rPr>
            <w:noProof/>
          </w:rPr>
          <w:t>4</w:t>
        </w:r>
      </w:fldSimple>
      <w:r>
        <w:t xml:space="preserve"> Structure of the SS-block</w:t>
      </w:r>
    </w:p>
    <w:p w14:paraId="0D122116" w14:textId="7F649CB7" w:rsidR="00023E95" w:rsidRDefault="00023E95" w:rsidP="00023E95"/>
    <w:p w14:paraId="434749BB" w14:textId="77777777" w:rsidR="00551301" w:rsidRDefault="00987BDF" w:rsidP="00551301">
      <w:pPr>
        <w:keepNext/>
      </w:pPr>
      <w:r w:rsidRPr="009932F8">
        <w:rPr>
          <w:noProof/>
        </w:rPr>
        <w:lastRenderedPageBreak/>
        <w:drawing>
          <wp:inline distT="0" distB="0" distL="0" distR="0" wp14:anchorId="1679C850" wp14:editId="192607F0">
            <wp:extent cx="6120765" cy="1112520"/>
            <wp:effectExtent l="0" t="0" r="0" b="0"/>
            <wp:docPr id="5" name="Picture 5" descr="Z:\Sync folder\Projects\STAR_NSA\RS team\Fine frequency-time tracking\Reno 2017-11-27\PSS TRS figure on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Z:\Sync folder\Projects\STAR_NSA\RS team\Fine frequency-time tracking\Reno 2017-11-27\PSS TRS figure one.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765" cy="1112520"/>
                    </a:xfrm>
                    <a:prstGeom prst="rect">
                      <a:avLst/>
                    </a:prstGeom>
                    <a:noFill/>
                    <a:ln>
                      <a:noFill/>
                    </a:ln>
                  </pic:spPr>
                </pic:pic>
              </a:graphicData>
            </a:graphic>
          </wp:inline>
        </w:drawing>
      </w:r>
    </w:p>
    <w:p w14:paraId="51DD19E2" w14:textId="076AE07D" w:rsidR="00023E95" w:rsidRDefault="00551301" w:rsidP="00551301">
      <w:pPr>
        <w:pStyle w:val="Caption"/>
        <w:jc w:val="both"/>
      </w:pPr>
      <w:bookmarkStart w:id="43" w:name="_Ref498710491"/>
      <w:bookmarkStart w:id="44" w:name="_Ref498710483"/>
      <w:r>
        <w:t xml:space="preserve">Figure </w:t>
      </w:r>
      <w:fldSimple w:instr=" SEQ Figure \* ARABIC ">
        <w:r w:rsidR="003F0B55">
          <w:rPr>
            <w:noProof/>
          </w:rPr>
          <w:t>5</w:t>
        </w:r>
      </w:fldSimple>
      <w:bookmarkEnd w:id="43"/>
      <w:r>
        <w:t xml:space="preserve"> TRS configuration for utilization of the TRS in combination with the reference signals in the SS-block for fine frequency and time estimation.</w:t>
      </w:r>
      <w:bookmarkEnd w:id="44"/>
    </w:p>
    <w:p w14:paraId="46B15903" w14:textId="2ECDD022" w:rsidR="00987BDF" w:rsidRDefault="00987BDF" w:rsidP="00023E95"/>
    <w:p w14:paraId="78893A9A" w14:textId="77777777" w:rsidR="00957DEA" w:rsidRDefault="00987BDF" w:rsidP="00957DEA">
      <w:pPr>
        <w:keepNext/>
      </w:pPr>
      <w:r w:rsidRPr="00987BDF">
        <w:rPr>
          <w:noProof/>
        </w:rPr>
        <w:drawing>
          <wp:inline distT="0" distB="0" distL="0" distR="0" wp14:anchorId="413AD971" wp14:editId="4E7CA36A">
            <wp:extent cx="6120765" cy="869617"/>
            <wp:effectExtent l="0" t="0" r="0" b="6985"/>
            <wp:docPr id="9" name="Picture 9" descr="Z:\Sync folder\Projects\STAR_NSA\RS team\Fine frequency-time tracking\Reno 2017-11-27\PSS TRS figure tw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Z:\Sync folder\Projects\STAR_NSA\RS team\Fine frequency-time tracking\Reno 2017-11-27\PSS TRS figure two.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20765" cy="869617"/>
                    </a:xfrm>
                    <a:prstGeom prst="rect">
                      <a:avLst/>
                    </a:prstGeom>
                    <a:noFill/>
                    <a:ln>
                      <a:noFill/>
                    </a:ln>
                  </pic:spPr>
                </pic:pic>
              </a:graphicData>
            </a:graphic>
          </wp:inline>
        </w:drawing>
      </w:r>
    </w:p>
    <w:p w14:paraId="28B665A5" w14:textId="5CB14736" w:rsidR="00987BDF" w:rsidRDefault="00957DEA" w:rsidP="00957DEA">
      <w:pPr>
        <w:pStyle w:val="Caption"/>
        <w:jc w:val="both"/>
      </w:pPr>
      <w:bookmarkStart w:id="45" w:name="_Ref498710542"/>
      <w:r>
        <w:t xml:space="preserve">Figure </w:t>
      </w:r>
      <w:fldSimple w:instr=" SEQ Figure \* ARABIC ">
        <w:r w:rsidR="003F0B55">
          <w:rPr>
            <w:noProof/>
          </w:rPr>
          <w:t>6</w:t>
        </w:r>
      </w:fldSimple>
      <w:bookmarkEnd w:id="45"/>
      <w:r>
        <w:t xml:space="preserve"> TRS configuration for utilization of the TRS in combination with the reference signals in the SS-block for fine frequency and time estimation. Symmetric case.</w:t>
      </w:r>
    </w:p>
    <w:p w14:paraId="40244A01" w14:textId="6683B79F" w:rsidR="00E57CE1" w:rsidRDefault="001A6FFA" w:rsidP="00023E95">
      <w:r>
        <w:t xml:space="preserve">From </w:t>
      </w:r>
      <w:r>
        <w:fldChar w:fldCharType="begin"/>
      </w:r>
      <w:r>
        <w:instrText xml:space="preserve"> REF _Ref498694611 \h </w:instrText>
      </w:r>
      <w:r>
        <w:fldChar w:fldCharType="separate"/>
      </w:r>
      <w:r w:rsidR="001519EC">
        <w:t xml:space="preserve">Figure </w:t>
      </w:r>
      <w:r w:rsidR="001519EC">
        <w:rPr>
          <w:noProof/>
        </w:rPr>
        <w:t>8</w:t>
      </w:r>
      <w:r>
        <w:fldChar w:fldCharType="end"/>
      </w:r>
      <w:r>
        <w:t xml:space="preserve"> (se data point for one slot TRS, Sf=4, BW=50RB, St=3) we see that </w:t>
      </w:r>
      <w:r w:rsidR="000B45DB">
        <w:t>roughly</w:t>
      </w:r>
      <w:r>
        <w:t xml:space="preserve"> 150 TRS subcarriers are needed to achieve a CFO estimation </w:t>
      </w:r>
      <w:r w:rsidR="000B45DB">
        <w:t>error rms</w:t>
      </w:r>
      <w:r>
        <w:t xml:space="preserve"> of 1</w:t>
      </w:r>
      <w:r w:rsidR="0040556F">
        <w:t>.3</w:t>
      </w:r>
      <w:r>
        <w:t>% of the subcarrier spacing at an SNR of -6dB using a single TRS symbol pair with inter symbol spacing three.</w:t>
      </w:r>
      <w:r w:rsidR="005F718C">
        <w:t xml:space="preserve"> As noted above, we get 32+24=56 subcarriers to use within the 20RB wide SS-block. Thus we need roughly 94 additional subcarriers</w:t>
      </w:r>
      <w:r w:rsidR="008711B6">
        <w:t xml:space="preserve"> outside the SS-block</w:t>
      </w:r>
      <w:r w:rsidR="005F718C">
        <w:t xml:space="preserve">. This corresponds to </w:t>
      </w:r>
      <w:r w:rsidR="008711B6">
        <w:t>roughly 31RB with Sf=4, 16RB with Sf=2 or 8RB with Sf=1.</w:t>
      </w:r>
      <w:r w:rsidR="003F4FD8">
        <w:t xml:space="preserve"> This clearly shows that the concept proposed is feasible. Noting that the CSI-RS bandwidth configuration </w:t>
      </w:r>
      <w:r w:rsidR="007058B5">
        <w:t>signalling is general and thus not impacted by the decision on what bandwidth to use for the TRS w</w:t>
      </w:r>
      <w:r w:rsidR="003F4FD8">
        <w:t>e propose RAN1 to study further the exact bandwidth to use.</w:t>
      </w:r>
    </w:p>
    <w:p w14:paraId="2107D3B4" w14:textId="0A4423DE" w:rsidR="00E57CE1" w:rsidRDefault="00E57CE1" w:rsidP="00E57CE1">
      <w:pPr>
        <w:pStyle w:val="Heading3"/>
      </w:pPr>
      <w:bookmarkStart w:id="46" w:name="_Ref498715626"/>
      <w:bookmarkEnd w:id="36"/>
      <w:r>
        <w:t>One and two slot TRS burst format above 6GHz</w:t>
      </w:r>
      <w:bookmarkEnd w:id="46"/>
    </w:p>
    <w:p w14:paraId="52142C82" w14:textId="76AB3471" w:rsidR="00536910" w:rsidRDefault="00536910" w:rsidP="00536910">
      <w:r>
        <w:t xml:space="preserve">In this section we compare the performance of the agreed two-slot TRS burst format and similar one-slot TRS burst format. However, to compensate for the reduction of the number of TRSs’ we also consider the possibility to decrease the </w:t>
      </w:r>
      <w:r w:rsidRPr="004E1BC4">
        <w:t>TRS subcarrier spacing</w:t>
      </w:r>
      <w:r>
        <w:t xml:space="preserve"> (Sf). </w:t>
      </w:r>
    </w:p>
    <w:p w14:paraId="30CF5534" w14:textId="7875B9BF" w:rsidR="00DA4CF5" w:rsidRDefault="00536910" w:rsidP="00DA4CF5">
      <w:r>
        <w:t xml:space="preserve">For TRS burst format X=1 and St=4, the performance evaluations comparing throughput can be found in </w:t>
      </w:r>
      <w:r>
        <w:fldChar w:fldCharType="begin"/>
      </w:r>
      <w:r>
        <w:instrText xml:space="preserve"> REF _Ref498693014 \r \h </w:instrText>
      </w:r>
      <w:r>
        <w:fldChar w:fldCharType="separate"/>
      </w:r>
      <w:r>
        <w:t>[2]</w:t>
      </w:r>
      <w:r>
        <w:fldChar w:fldCharType="end"/>
      </w:r>
      <w:r>
        <w:t xml:space="preserve"> and the performance evaluations comparing frequency estimation error found in </w:t>
      </w:r>
      <w:r>
        <w:rPr>
          <w:highlight w:val="yellow"/>
        </w:rPr>
        <w:fldChar w:fldCharType="begin"/>
      </w:r>
      <w:r>
        <w:instrText xml:space="preserve"> REF _Ref498693020 \r \h </w:instrText>
      </w:r>
      <w:r>
        <w:rPr>
          <w:highlight w:val="yellow"/>
        </w:rPr>
      </w:r>
      <w:r>
        <w:rPr>
          <w:highlight w:val="yellow"/>
        </w:rPr>
        <w:fldChar w:fldCharType="separate"/>
      </w:r>
      <w:r>
        <w:t>[3]</w:t>
      </w:r>
      <w:r>
        <w:rPr>
          <w:highlight w:val="yellow"/>
        </w:rPr>
        <w:fldChar w:fldCharType="end"/>
      </w:r>
      <w:r>
        <w:t xml:space="preserve">. For X=1 and St =3, both throughput and frequency synchronisation performance evaluations can be found in </w:t>
      </w:r>
      <w:r>
        <w:fldChar w:fldCharType="begin"/>
      </w:r>
      <w:r>
        <w:instrText xml:space="preserve"> REF _Ref498693027 \r \h </w:instrText>
      </w:r>
      <w:r>
        <w:fldChar w:fldCharType="separate"/>
      </w:r>
      <w:r>
        <w:t>[5]</w:t>
      </w:r>
      <w:r>
        <w:fldChar w:fldCharType="end"/>
      </w:r>
      <w:r>
        <w:t>.</w:t>
      </w:r>
      <w:r w:rsidR="00DA4CF5">
        <w:t xml:space="preserve"> </w:t>
      </w:r>
      <w:r w:rsidR="00186F37">
        <w:t xml:space="preserve"> </w:t>
      </w:r>
      <w:r w:rsidR="00DA4CF5">
        <w:t>The result of the frequency synchronizati</w:t>
      </w:r>
      <w:r w:rsidR="00186F37">
        <w:t xml:space="preserve">ons evaluations are compared in </w:t>
      </w:r>
      <w:r w:rsidR="00186F37">
        <w:fldChar w:fldCharType="begin"/>
      </w:r>
      <w:r w:rsidR="00186F37">
        <w:instrText xml:space="preserve"> REF _Ref498694572 \h </w:instrText>
      </w:r>
      <w:r w:rsidR="00186F37">
        <w:fldChar w:fldCharType="separate"/>
      </w:r>
      <w:r w:rsidR="00186F37">
        <w:t xml:space="preserve">Figure </w:t>
      </w:r>
      <w:r w:rsidR="00186F37">
        <w:rPr>
          <w:noProof/>
        </w:rPr>
        <w:t>7</w:t>
      </w:r>
      <w:r w:rsidR="00186F37">
        <w:fldChar w:fldCharType="end"/>
      </w:r>
      <w:r w:rsidR="00186F37">
        <w:t xml:space="preserve"> and </w:t>
      </w:r>
      <w:r w:rsidR="00186F37">
        <w:fldChar w:fldCharType="begin"/>
      </w:r>
      <w:r w:rsidR="00186F37">
        <w:instrText xml:space="preserve"> REF _Ref498694611 \h </w:instrText>
      </w:r>
      <w:r w:rsidR="00186F37">
        <w:fldChar w:fldCharType="separate"/>
      </w:r>
      <w:r w:rsidR="00186F37">
        <w:t xml:space="preserve">Figure </w:t>
      </w:r>
      <w:r w:rsidR="00186F37">
        <w:rPr>
          <w:noProof/>
        </w:rPr>
        <w:t>8</w:t>
      </w:r>
      <w:r w:rsidR="00186F37">
        <w:fldChar w:fldCharType="end"/>
      </w:r>
      <w:r w:rsidR="00186F37">
        <w:t xml:space="preserve">. </w:t>
      </w:r>
    </w:p>
    <w:p w14:paraId="29DD8B62" w14:textId="77777777" w:rsidR="00536910" w:rsidRDefault="00536910" w:rsidP="00536910"/>
    <w:p w14:paraId="0E6B5AE6" w14:textId="2DBEE471" w:rsidR="00DA4CF5" w:rsidRDefault="00A14CC4" w:rsidP="009B7710">
      <w:pPr>
        <w:keepNext/>
        <w:jc w:val="center"/>
      </w:pPr>
      <w:r w:rsidRPr="00A14CC4">
        <w:rPr>
          <w:noProof/>
        </w:rPr>
        <w:lastRenderedPageBreak/>
        <w:drawing>
          <wp:inline distT="0" distB="0" distL="0" distR="0" wp14:anchorId="21B75669" wp14:editId="0F43A92B">
            <wp:extent cx="4294800" cy="3222000"/>
            <wp:effectExtent l="0" t="0" r="0" b="0"/>
            <wp:docPr id="20" name="Picture 20" descr="A:\work\eperern_frequency_and_time_tracking_rs\results\ecshaer_ran1_91_1127\X1S3_X1_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A:\work\eperern_frequency_and_time_tracking_rs\results\ecshaer_ran1_91_1127\X1S3_X1_f.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294800" cy="3222000"/>
                    </a:xfrm>
                    <a:prstGeom prst="rect">
                      <a:avLst/>
                    </a:prstGeom>
                    <a:noFill/>
                    <a:ln>
                      <a:noFill/>
                    </a:ln>
                  </pic:spPr>
                </pic:pic>
              </a:graphicData>
            </a:graphic>
          </wp:inline>
        </w:drawing>
      </w:r>
    </w:p>
    <w:p w14:paraId="71212A34" w14:textId="1FFB7B2F" w:rsidR="00205330" w:rsidRDefault="00DA4CF5" w:rsidP="00205330">
      <w:pPr>
        <w:pStyle w:val="Caption"/>
        <w:jc w:val="both"/>
      </w:pPr>
      <w:bookmarkStart w:id="47" w:name="_Ref498694572"/>
      <w:r>
        <w:t xml:space="preserve">Figure </w:t>
      </w:r>
      <w:fldSimple w:instr=" SEQ Figure \* ARABIC ">
        <w:r w:rsidR="003F0B55">
          <w:rPr>
            <w:noProof/>
          </w:rPr>
          <w:t>7</w:t>
        </w:r>
      </w:fldSimple>
      <w:bookmarkEnd w:id="47"/>
      <w:r w:rsidR="00205330">
        <w:t xml:space="preserve"> Throughput versus SNR for the N= 2+2, two-slot TRS burst format and a N=2, one-slot TRS burst format using the same TRS inter-symbol distance St=4 and a N=2, one-slot TRS burst format using the same TRS inter-symbol distance St=3, varying the TRS inter-frequency distance sf = 1,2,4. </w:t>
      </w:r>
    </w:p>
    <w:p w14:paraId="478AEA5E" w14:textId="7EA2A6BA" w:rsidR="00DA4CF5" w:rsidRDefault="00DA4CF5" w:rsidP="00DA4CF5">
      <w:pPr>
        <w:pStyle w:val="Caption"/>
        <w:jc w:val="both"/>
      </w:pPr>
    </w:p>
    <w:p w14:paraId="06FFAA71" w14:textId="3DDB87D3" w:rsidR="00DA4CF5" w:rsidRDefault="00A14CC4" w:rsidP="009B7710">
      <w:pPr>
        <w:keepNext/>
        <w:jc w:val="center"/>
      </w:pPr>
      <w:r w:rsidRPr="00A14CC4">
        <w:rPr>
          <w:noProof/>
        </w:rPr>
        <w:drawing>
          <wp:inline distT="0" distB="0" distL="0" distR="0" wp14:anchorId="03B2AC9B" wp14:editId="6B6AF0AD">
            <wp:extent cx="4374000" cy="3247200"/>
            <wp:effectExtent l="0" t="0" r="7620" b="0"/>
            <wp:docPr id="19" name="Picture 19" descr="A:\work\eperern_frequency_and_time_tracking_rs\results\ecshaer_ran1_91_1127\X1S3_X1_t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A:\work\eperern_frequency_and_time_tracking_rs\results\ecshaer_ran1_91_1127\X1S3_X1_tp.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374000" cy="3247200"/>
                    </a:xfrm>
                    <a:prstGeom prst="rect">
                      <a:avLst/>
                    </a:prstGeom>
                    <a:noFill/>
                    <a:ln>
                      <a:noFill/>
                    </a:ln>
                  </pic:spPr>
                </pic:pic>
              </a:graphicData>
            </a:graphic>
          </wp:inline>
        </w:drawing>
      </w:r>
    </w:p>
    <w:p w14:paraId="3338E85F" w14:textId="7D3FD60E" w:rsidR="00536910" w:rsidRDefault="00DA4CF5" w:rsidP="00DA4CF5">
      <w:pPr>
        <w:pStyle w:val="Caption"/>
        <w:jc w:val="both"/>
      </w:pPr>
      <w:bookmarkStart w:id="48" w:name="_Ref498694611"/>
      <w:r>
        <w:t xml:space="preserve">Figure </w:t>
      </w:r>
      <w:fldSimple w:instr=" SEQ Figure \* ARABIC ">
        <w:r w:rsidR="003F0B55">
          <w:rPr>
            <w:noProof/>
          </w:rPr>
          <w:t>8</w:t>
        </w:r>
      </w:fldSimple>
      <w:bookmarkEnd w:id="48"/>
      <w:r w:rsidR="00205330" w:rsidRPr="00205330">
        <w:t xml:space="preserve"> </w:t>
      </w:r>
      <w:r w:rsidR="00205330">
        <w:t xml:space="preserve">Frequency synchronization error at -6dB SNR versus varying the TRS inter-frequency distance (sf = 1,2,4) for the N= 2+2, two-slot TRS burst format, a N=2, one-slot TRS burst format using the same TRS inter-symbol distance St=4 and a N=2, one-slot TRS burst format using the same TRS inter-symbol distance St=3. </w:t>
      </w:r>
    </w:p>
    <w:p w14:paraId="29376013" w14:textId="77777777" w:rsidR="00536910" w:rsidRDefault="00536910" w:rsidP="00536910"/>
    <w:p w14:paraId="4C6D9164" w14:textId="77777777" w:rsidR="00536910" w:rsidRDefault="00536910" w:rsidP="00536910">
      <w:pPr>
        <w:pStyle w:val="Observation"/>
        <w:numPr>
          <w:ilvl w:val="0"/>
          <w:numId w:val="0"/>
        </w:numPr>
        <w:ind w:left="1701"/>
      </w:pPr>
    </w:p>
    <w:p w14:paraId="069BCCA4" w14:textId="67FAC81B" w:rsidR="00667D41" w:rsidRDefault="00667D41" w:rsidP="00667D41">
      <w:pPr>
        <w:pStyle w:val="Observation"/>
      </w:pPr>
      <w:bookmarkStart w:id="49" w:name="_Toc498728031"/>
      <w:r>
        <w:lastRenderedPageBreak/>
        <w:t>The frequency synchronization performance of a two symbol, one slot TRS burst with bandwidth B = 20 RBs and TRS inter-symbol distance St=3 benefits significantly from using a TRS inter-symbol distance Sf=1 as compared to Sf=4.</w:t>
      </w:r>
      <w:bookmarkEnd w:id="49"/>
      <w:r>
        <w:t xml:space="preserve"> </w:t>
      </w:r>
    </w:p>
    <w:p w14:paraId="32A8A018" w14:textId="17884A12" w:rsidR="00667D41" w:rsidRDefault="00667D41" w:rsidP="00667D41">
      <w:pPr>
        <w:pStyle w:val="Observation"/>
      </w:pPr>
      <w:bookmarkStart w:id="50" w:name="_Toc498728032"/>
      <w:r>
        <w:t>The throughput performance using a two symbol, one slot TRS burst with bandwidth B = 20 RBs and TRS inter-symbol distance St=3 benefits significantly (0.8 dB) from using a TRS inter-symbol distance Sf=1 as compared to Sf=4.</w:t>
      </w:r>
      <w:bookmarkEnd w:id="50"/>
      <w:r>
        <w:t xml:space="preserve"> </w:t>
      </w:r>
    </w:p>
    <w:p w14:paraId="1778F4D3" w14:textId="47DDA0E8" w:rsidR="001D45AF" w:rsidRDefault="001D45AF" w:rsidP="00667D41">
      <w:pPr>
        <w:pStyle w:val="Observation"/>
        <w:numPr>
          <w:ilvl w:val="0"/>
          <w:numId w:val="0"/>
        </w:numPr>
        <w:ind w:left="1701"/>
      </w:pPr>
    </w:p>
    <w:p w14:paraId="1654F1DC" w14:textId="7B94C6C4" w:rsidR="001D45AF" w:rsidRDefault="00667D41" w:rsidP="001D45AF">
      <w:pPr>
        <w:pStyle w:val="Keyproposal"/>
      </w:pPr>
      <w:bookmarkStart w:id="51" w:name="_Toc498728061"/>
      <w:r>
        <w:t>It should be possible to configure a two-symbol, one slot TRS burst with inter-carrier distance Sf=1 for doing efficient FDM of TRS with SS block.</w:t>
      </w:r>
      <w:bookmarkEnd w:id="51"/>
      <w:r>
        <w:t xml:space="preserve">  </w:t>
      </w:r>
    </w:p>
    <w:p w14:paraId="226F9706" w14:textId="77777777" w:rsidR="00536910" w:rsidRDefault="00536910" w:rsidP="00536910"/>
    <w:p w14:paraId="7D665517" w14:textId="3AA5829D" w:rsidR="00620595" w:rsidRDefault="00620595" w:rsidP="00620595">
      <w:pPr>
        <w:pStyle w:val="Heading3"/>
      </w:pPr>
      <w:bookmarkStart w:id="52" w:name="_Ref498601271"/>
      <w:r>
        <w:t>PTRS based frequency estimation</w:t>
      </w:r>
      <w:bookmarkEnd w:id="52"/>
    </w:p>
    <w:p w14:paraId="234793CE" w14:textId="0E2C2345" w:rsidR="0022503A" w:rsidRPr="0022503A" w:rsidRDefault="0022503A" w:rsidP="0022503A">
      <w:r>
        <w:t xml:space="preserve">Here </w:t>
      </w:r>
      <w:r w:rsidRPr="0022503A">
        <w:t>PTRS based frequency estimation</w:t>
      </w:r>
      <w:r>
        <w:t xml:space="preserve"> is evaluated for 120kHz subcarrier spacing at 30GHz carrier frequency. The channel used in the evaluation was TDL-A with</w:t>
      </w:r>
      <w:r w:rsidRPr="00543790">
        <w:t xml:space="preserve"> 300ns delay</w:t>
      </w:r>
      <w:r>
        <w:t xml:space="preserve"> spread and 3km/h UE speed. Two TX and two RX antennas were used. The initial carrier frequency offset was 6kHz. The system bandwidth was 50RB. The phase noise model defined in </w:t>
      </w:r>
      <w:r w:rsidRPr="00D34BAC">
        <w:t>R4-1701165</w:t>
      </w:r>
      <w:r>
        <w:t xml:space="preserve"> was used.</w:t>
      </w:r>
      <w:r w:rsidR="00EF2114">
        <w:t xml:space="preserve"> PTRS was transmitted in all symbols with data on one subcarrier per RB. DMRS was transmitted in two symbols per slot (one frontloaded and one additional). In symbol-subcarrier positions where PTRS was ‘replaced’ with DMRS, the DMRS symbol was used as a substitute for PTRS for frequency estimation.</w:t>
      </w:r>
    </w:p>
    <w:p w14:paraId="7B5C591C" w14:textId="1C7E168E" w:rsidR="00620595" w:rsidRDefault="004B0BEA" w:rsidP="00620595">
      <w:r>
        <w:t xml:space="preserve">For frequency offset estimation </w:t>
      </w:r>
      <w:r w:rsidR="00EF22B0">
        <w:t>six symbol pairs with inter symbol spacing four within one slot was used. To be precise symbol index pairs</w:t>
      </w:r>
      <w:r w:rsidR="008645C3">
        <w:t xml:space="preserve"> {a(p), b(p)</w:t>
      </w:r>
      <w:r w:rsidR="00EF22B0">
        <w:t xml:space="preserve">}, p=1,2,…6 , where </w:t>
      </w:r>
      <w:r w:rsidR="009C7BD0">
        <w:t>a(p)=p+3</w:t>
      </w:r>
      <w:r w:rsidR="00EF22B0">
        <w:t xml:space="preserve"> and b(p)=a(p)+4. </w:t>
      </w:r>
      <w:r>
        <w:t>The freque</w:t>
      </w:r>
      <w:r w:rsidR="00F66114">
        <w:t xml:space="preserve">ncy </w:t>
      </w:r>
      <w:r>
        <w:t>offset</w:t>
      </w:r>
      <w:r w:rsidR="00F66114">
        <w:t xml:space="preserve"> was </w:t>
      </w:r>
      <w:r>
        <w:t xml:space="preserve">estimated </w:t>
      </w:r>
      <w:r w:rsidR="00EF2114">
        <w:t xml:space="preserve">based on one slot </w:t>
      </w:r>
      <w:r>
        <w:t>as</w:t>
      </w:r>
      <w:r w:rsidR="00F66114">
        <w:t xml:space="preserve"> </w:t>
      </w:r>
    </w:p>
    <w:p w14:paraId="0EFBCA2D" w14:textId="06C617A7" w:rsidR="00F66114" w:rsidRDefault="00F66114" w:rsidP="00620595"/>
    <w:p w14:paraId="78860A93" w14:textId="4D5EFD50" w:rsidR="00F66114" w:rsidRPr="00620595" w:rsidRDefault="00611CC2" w:rsidP="00620595">
      <m:oMathPara>
        <m:oMath>
          <m:sSub>
            <m:sSubPr>
              <m:ctrlPr>
                <w:rPr>
                  <w:rFonts w:ascii="Cambria Math" w:hAnsi="Cambria Math"/>
                  <w:i/>
                </w:rPr>
              </m:ctrlPr>
            </m:sSubPr>
            <m:e>
              <m:r>
                <w:rPr>
                  <w:rFonts w:ascii="Cambria Math" w:hAnsi="Cambria Math"/>
                </w:rPr>
                <m:t>CFO</m:t>
              </m:r>
            </m:e>
            <m:sub>
              <m:r>
                <w:rPr>
                  <w:rFonts w:ascii="Cambria Math" w:hAnsi="Cambria Math"/>
                </w:rPr>
                <m:t>estimate</m:t>
              </m:r>
            </m:sub>
          </m:sSub>
          <m:r>
            <w:rPr>
              <w:rFonts w:ascii="Cambria Math" w:hAnsi="Cambria Math"/>
            </w:rPr>
            <m:t>=</m:t>
          </m:r>
          <m:f>
            <m:fPr>
              <m:type m:val="lin"/>
              <m:ctrlPr>
                <w:rPr>
                  <w:rFonts w:ascii="Cambria Math" w:hAnsi="Cambria Math"/>
                  <w:i/>
                </w:rPr>
              </m:ctrlPr>
            </m:fPr>
            <m:num>
              <m:r>
                <w:rPr>
                  <w:rFonts w:ascii="Cambria Math" w:hAnsi="Cambria Math"/>
                </w:rPr>
                <m:t>-arg</m:t>
              </m:r>
              <m:d>
                <m:dPr>
                  <m:ctrlPr>
                    <w:rPr>
                      <w:rFonts w:ascii="Cambria Math" w:hAnsi="Cambria Math"/>
                      <w:i/>
                    </w:rPr>
                  </m:ctrlPr>
                </m:dPr>
                <m:e>
                  <m:nary>
                    <m:naryPr>
                      <m:chr m:val="∑"/>
                      <m:limLoc m:val="undOvr"/>
                      <m:supHide m:val="1"/>
                      <m:ctrlPr>
                        <w:rPr>
                          <w:rFonts w:ascii="Cambria Math" w:hAnsi="Cambria Math"/>
                          <w:i/>
                        </w:rPr>
                      </m:ctrlPr>
                    </m:naryPr>
                    <m:sub>
                      <m:eqArr>
                        <m:eqArrPr>
                          <m:ctrlPr>
                            <w:rPr>
                              <w:rFonts w:ascii="Cambria Math" w:hAnsi="Cambria Math"/>
                              <w:i/>
                            </w:rPr>
                          </m:ctrlPr>
                        </m:eqArrPr>
                        <m:e>
                          <m:r>
                            <w:rPr>
                              <w:rFonts w:ascii="Cambria Math" w:hAnsi="Cambria Math"/>
                            </w:rPr>
                            <m:t>symbol pairs p</m:t>
                          </m:r>
                        </m:e>
                        <m:e>
                          <m:r>
                            <w:rPr>
                              <w:rFonts w:ascii="Cambria Math" w:hAnsi="Cambria Math"/>
                            </w:rPr>
                            <m:t>PTRS subcarriers k</m:t>
                          </m:r>
                        </m:e>
                      </m:eqArr>
                    </m:sub>
                    <m:sup/>
                    <m:e>
                      <m:sSub>
                        <m:sSubPr>
                          <m:ctrlPr>
                            <w:rPr>
                              <w:rFonts w:ascii="Cambria Math" w:hAnsi="Cambria Math"/>
                              <w:i/>
                            </w:rPr>
                          </m:ctrlPr>
                        </m:sSubPr>
                        <m:e>
                          <m:r>
                            <w:rPr>
                              <w:rFonts w:ascii="Cambria Math" w:hAnsi="Cambria Math"/>
                            </w:rPr>
                            <m:t>s</m:t>
                          </m:r>
                        </m:e>
                        <m:sub>
                          <m:r>
                            <w:rPr>
                              <w:rFonts w:ascii="Cambria Math" w:hAnsi="Cambria Math"/>
                            </w:rPr>
                            <m:t>b</m:t>
                          </m:r>
                          <m:d>
                            <m:dPr>
                              <m:ctrlPr>
                                <w:rPr>
                                  <w:rFonts w:ascii="Cambria Math" w:hAnsi="Cambria Math"/>
                                  <w:i/>
                                </w:rPr>
                              </m:ctrlPr>
                            </m:dPr>
                            <m:e>
                              <m:r>
                                <w:rPr>
                                  <w:rFonts w:ascii="Cambria Math" w:hAnsi="Cambria Math"/>
                                </w:rPr>
                                <m:t>p</m:t>
                              </m:r>
                            </m:e>
                          </m:d>
                          <m:r>
                            <w:rPr>
                              <w:rFonts w:ascii="Cambria Math" w:hAnsi="Cambria Math"/>
                            </w:rPr>
                            <m:t>,k</m:t>
                          </m:r>
                        </m:sub>
                      </m:sSub>
                      <m:r>
                        <w:rPr>
                          <w:rFonts w:ascii="Cambria Math" w:hAnsi="Cambria Math"/>
                        </w:rPr>
                        <m:t>∙</m:t>
                      </m:r>
                      <m:sSubSup>
                        <m:sSubSupPr>
                          <m:ctrlPr>
                            <w:rPr>
                              <w:rFonts w:ascii="Cambria Math" w:hAnsi="Cambria Math"/>
                              <w:i/>
                            </w:rPr>
                          </m:ctrlPr>
                        </m:sSubSupPr>
                        <m:e>
                          <m:r>
                            <w:rPr>
                              <w:rFonts w:ascii="Cambria Math" w:hAnsi="Cambria Math"/>
                            </w:rPr>
                            <m:t>s</m:t>
                          </m:r>
                        </m:e>
                        <m:sub>
                          <m:r>
                            <w:rPr>
                              <w:rFonts w:ascii="Cambria Math" w:hAnsi="Cambria Math"/>
                            </w:rPr>
                            <m:t>a</m:t>
                          </m:r>
                          <m:d>
                            <m:dPr>
                              <m:ctrlPr>
                                <w:rPr>
                                  <w:rFonts w:ascii="Cambria Math" w:hAnsi="Cambria Math"/>
                                  <w:i/>
                                </w:rPr>
                              </m:ctrlPr>
                            </m:dPr>
                            <m:e>
                              <m:r>
                                <w:rPr>
                                  <w:rFonts w:ascii="Cambria Math" w:hAnsi="Cambria Math"/>
                                </w:rPr>
                                <m:t>p</m:t>
                              </m:r>
                            </m:e>
                          </m:d>
                          <m:r>
                            <w:rPr>
                              <w:rFonts w:ascii="Cambria Math" w:hAnsi="Cambria Math"/>
                            </w:rPr>
                            <m:t>,k</m:t>
                          </m:r>
                        </m:sub>
                        <m:sup>
                          <m:r>
                            <w:rPr>
                              <w:rFonts w:ascii="Cambria Math" w:hAnsi="Cambria Math"/>
                            </w:rPr>
                            <m:t>*</m:t>
                          </m:r>
                        </m:sup>
                      </m:sSubSup>
                    </m:e>
                  </m:nary>
                </m:e>
              </m:d>
            </m:num>
            <m:den>
              <m:d>
                <m:dPr>
                  <m:ctrlPr>
                    <w:rPr>
                      <w:rFonts w:ascii="Cambria Math" w:hAnsi="Cambria Math"/>
                      <w:i/>
                    </w:rPr>
                  </m:ctrlPr>
                </m:dPr>
                <m:e>
                  <m:r>
                    <w:rPr>
                      <w:rFonts w:ascii="Cambria Math" w:hAnsi="Cambria Math"/>
                    </w:rPr>
                    <m:t>2π∙∆t</m:t>
                  </m:r>
                </m:e>
              </m:d>
            </m:den>
          </m:f>
        </m:oMath>
      </m:oMathPara>
    </w:p>
    <w:p w14:paraId="36F979A4" w14:textId="77777777" w:rsidR="00B26AA1" w:rsidRDefault="00B26AA1" w:rsidP="004200AC"/>
    <w:p w14:paraId="76893067" w14:textId="2D33CAD8" w:rsidR="00F932F9" w:rsidRDefault="00EF22B0" w:rsidP="004200AC">
      <w:r>
        <w:t xml:space="preserve">where </w:t>
      </w:r>
      <m:oMath>
        <m:sSub>
          <m:sSubPr>
            <m:ctrlPr>
              <w:rPr>
                <w:rFonts w:ascii="Cambria Math" w:hAnsi="Cambria Math"/>
                <w:i/>
              </w:rPr>
            </m:ctrlPr>
          </m:sSubPr>
          <m:e>
            <m:r>
              <w:rPr>
                <w:rFonts w:ascii="Cambria Math" w:hAnsi="Cambria Math"/>
              </w:rPr>
              <m:t>s</m:t>
            </m:r>
          </m:e>
          <m:sub>
            <m:r>
              <w:rPr>
                <w:rFonts w:ascii="Cambria Math" w:hAnsi="Cambria Math"/>
              </w:rPr>
              <m:t>j,k</m:t>
            </m:r>
          </m:sub>
        </m:sSub>
      </m:oMath>
      <w:r>
        <w:t xml:space="preserve"> is the received signal divided by the transmitted signal for symbol </w:t>
      </w:r>
      <w:r w:rsidRPr="0096648D">
        <w:rPr>
          <w:i/>
        </w:rPr>
        <w:t>j</w:t>
      </w:r>
      <w:r>
        <w:t xml:space="preserve"> and subcarrier </w:t>
      </w:r>
      <w:r w:rsidRPr="0096648D">
        <w:rPr>
          <w:i/>
        </w:rPr>
        <w:t>k</w:t>
      </w:r>
      <w:r>
        <w:t xml:space="preserve"> </w:t>
      </w:r>
      <w:r w:rsidR="00626A17">
        <w:t xml:space="preserve">and </w:t>
      </w:r>
      <m:oMath>
        <m:r>
          <w:rPr>
            <w:rFonts w:ascii="Cambria Math" w:hAnsi="Cambria Math"/>
          </w:rPr>
          <m:t>∆t</m:t>
        </m:r>
      </m:oMath>
      <w:r w:rsidR="0096648D">
        <w:t xml:space="preserve"> is the inter symbol spacing of the symbol pairs</w:t>
      </w:r>
      <w:r w:rsidR="00626A17">
        <w:t xml:space="preserve"> measured in seconds.</w:t>
      </w:r>
    </w:p>
    <w:p w14:paraId="308ED6C1" w14:textId="0581C8EA" w:rsidR="00EF2114" w:rsidRDefault="00EF2114" w:rsidP="004200AC">
      <w:r>
        <w:t>The frequency offset estimate based on two slots was calculated in an analogous manner, summing over all symbol pairs within the two slots.</w:t>
      </w:r>
    </w:p>
    <w:p w14:paraId="38892CCC" w14:textId="5C7F1F39" w:rsidR="009C09E7" w:rsidRDefault="00BE7C29" w:rsidP="004200AC">
      <w:r>
        <w:t>In simulations for low SNRs</w:t>
      </w:r>
      <w:r w:rsidR="00CC42BA">
        <w:t>,</w:t>
      </w:r>
      <w:r>
        <w:t xml:space="preserve"> phase noise estimation and compensation was not utilized. At low SNRs and small allocations the phase noise estimation error becomes larger than the phase noise and thus phase noise compensation has a detrimental impact on throughput.</w:t>
      </w:r>
    </w:p>
    <w:p w14:paraId="7C767295" w14:textId="53C3438C" w:rsidR="002969B1" w:rsidRDefault="002969B1" w:rsidP="002969B1">
      <w:pPr>
        <w:pStyle w:val="Heading4"/>
      </w:pPr>
      <w:r>
        <w:t>Impact of CFO estimation on throughput</w:t>
      </w:r>
    </w:p>
    <w:p w14:paraId="6716B02B" w14:textId="5A73C389" w:rsidR="002969B1" w:rsidRDefault="00BD6473" w:rsidP="002969B1">
      <w:r>
        <w:t xml:space="preserve">In </w:t>
      </w:r>
      <w:r>
        <w:fldChar w:fldCharType="begin"/>
      </w:r>
      <w:r>
        <w:instrText xml:space="preserve"> REF _Ref498538600 \h </w:instrText>
      </w:r>
      <w:r>
        <w:fldChar w:fldCharType="separate"/>
      </w:r>
      <w:r>
        <w:t xml:space="preserve">Figure </w:t>
      </w:r>
      <w:r>
        <w:rPr>
          <w:noProof/>
        </w:rPr>
        <w:t>9</w:t>
      </w:r>
      <w:r>
        <w:fldChar w:fldCharType="end"/>
      </w:r>
      <w:r>
        <w:t xml:space="preserve"> </w:t>
      </w:r>
      <w:r w:rsidR="002969B1">
        <w:t>frequency estimation based on one slot PTRS is shown for different allocated bandwidths and SNRs. We note that at high SNR carrier frequency estimation accuracy is limited by the phase noise. This is, however, not problematic. At high SNR PTRS based phase noise estimation is designed to follow the phase noise and accurate frequency offset estimation is not needed for demodulation purposes.</w:t>
      </w:r>
    </w:p>
    <w:p w14:paraId="1FE3DB8F" w14:textId="363D227B" w:rsidR="0022503A" w:rsidRDefault="002969B1" w:rsidP="004200AC">
      <w:r>
        <w:lastRenderedPageBreak/>
        <w:t>At low SNR and a limited number of allocated RBs, phase noise estimation fails due to insufficient processing gain. However, the magnitude of the phase noise is too small to impact QPSK significantly</w:t>
      </w:r>
      <w:r w:rsidRPr="00B61EE3">
        <w:t xml:space="preserve"> </w:t>
      </w:r>
      <w:r>
        <w:t>and at low SNR QPSK is used. Thus, phase noise estimation is not needed at low SNR. Frequency offset estimation is, however, still needed at low SNR and thus phase noise estimation needs to be replaced by f</w:t>
      </w:r>
      <w:r w:rsidR="008538BC">
        <w:t>requency estimation at low SNR.</w:t>
      </w:r>
      <w:r w:rsidR="00A760C3">
        <w:t xml:space="preserve"> Since PTRS based estimation of the frequency offset allows averaging over multiple PTRS symbol pairs</w:t>
      </w:r>
      <w:r w:rsidR="00C56030">
        <w:t>,</w:t>
      </w:r>
      <w:r w:rsidR="00A760C3">
        <w:t xml:space="preserve"> larger processing gain can be achieved </w:t>
      </w:r>
      <w:r w:rsidR="00C56030">
        <w:t>than for phase noise estimation. T</w:t>
      </w:r>
      <w:r w:rsidR="00A760C3">
        <w:t>hus</w:t>
      </w:r>
      <w:r w:rsidR="00BD6473">
        <w:t>,</w:t>
      </w:r>
      <w:r w:rsidR="00A760C3">
        <w:t xml:space="preserve"> frequency offset estimation based on PTRS is still possible where phase noise estimation fails.</w:t>
      </w:r>
    </w:p>
    <w:p w14:paraId="7D5B12BD" w14:textId="77777777" w:rsidR="0054117B" w:rsidRDefault="00200384" w:rsidP="0054117B">
      <w:pPr>
        <w:keepNext/>
      </w:pPr>
      <w:r w:rsidRPr="00200384">
        <w:rPr>
          <w:noProof/>
        </w:rPr>
        <w:drawing>
          <wp:inline distT="0" distB="0" distL="0" distR="0" wp14:anchorId="0FD98DD4" wp14:editId="724998D6">
            <wp:extent cx="6120765" cy="3826484"/>
            <wp:effectExtent l="0" t="0" r="0" b="3175"/>
            <wp:docPr id="4" name="Picture 4" descr="X:\Documents\TRSstudies2017\eperern_sub_branch_emolvic_ptrs_development_for_trunk\results\eperern_RAN1_91_1117\figures\f_est_error_rms_CFO_estimation_based_on_1_slot_PTRS,__295329_29568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X:\Documents\TRSstudies2017\eperern_sub_branch_emolvic_ptrs_development_for_trunk\results\eperern_RAN1_91_1117\figures\f_est_error_rms_CFO_estimation_based_on_1_slot_PTRS,__295329_295684.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20765" cy="3826484"/>
                    </a:xfrm>
                    <a:prstGeom prst="rect">
                      <a:avLst/>
                    </a:prstGeom>
                    <a:noFill/>
                    <a:ln>
                      <a:noFill/>
                    </a:ln>
                  </pic:spPr>
                </pic:pic>
              </a:graphicData>
            </a:graphic>
          </wp:inline>
        </w:drawing>
      </w:r>
    </w:p>
    <w:p w14:paraId="41E554A1" w14:textId="68653922" w:rsidR="004200AC" w:rsidRDefault="0054117B" w:rsidP="0054117B">
      <w:pPr>
        <w:pStyle w:val="Caption"/>
        <w:jc w:val="both"/>
      </w:pPr>
      <w:bookmarkStart w:id="53" w:name="_Ref498538600"/>
      <w:r>
        <w:t xml:space="preserve">Figure </w:t>
      </w:r>
      <w:fldSimple w:instr=" SEQ Figure \* ARABIC ">
        <w:r w:rsidR="003F0B55">
          <w:rPr>
            <w:noProof/>
          </w:rPr>
          <w:t>9</w:t>
        </w:r>
      </w:fldSimple>
      <w:bookmarkEnd w:id="53"/>
      <w:r>
        <w:t xml:space="preserve"> Carrier frequency offset</w:t>
      </w:r>
      <w:r w:rsidRPr="00543790">
        <w:t xml:space="preserve"> </w:t>
      </w:r>
      <w:r>
        <w:t xml:space="preserve">(CFO) </w:t>
      </w:r>
      <w:r w:rsidRPr="00543790">
        <w:t xml:space="preserve">estimation based on </w:t>
      </w:r>
      <w:r>
        <w:t>one</w:t>
      </w:r>
      <w:r w:rsidRPr="00543790">
        <w:t xml:space="preserve"> slot PTRS</w:t>
      </w:r>
      <w:r>
        <w:t xml:space="preserve">. </w:t>
      </w:r>
      <w:r w:rsidRPr="00543790">
        <w:t xml:space="preserve"> </w:t>
      </w:r>
      <w:r>
        <w:t>PTRS was transmitted in all symbols with data and in one PTRS subcarrier per RB with data. DMRS was transmitted in two symbols per slot (one frontloaded and one additional). The channel was TDL-A with</w:t>
      </w:r>
      <w:r w:rsidRPr="00543790">
        <w:t xml:space="preserve"> 300ns delay</w:t>
      </w:r>
      <w:r>
        <w:t xml:space="preserve"> spread, 3km/h UE speed. Two TX and two RX antennas were used. The carrier frequency was 30GHz, the subcarrier spacing was 120kHz and the initial carrier frequency offset was 6kHz. The system bandwidth was 50RB. The phase noise model defined in </w:t>
      </w:r>
      <w:r w:rsidRPr="00D34BAC">
        <w:t>R4-1701165</w:t>
      </w:r>
      <w:r>
        <w:t xml:space="preserve"> was used.</w:t>
      </w:r>
    </w:p>
    <w:p w14:paraId="6AE8BDD0" w14:textId="51B26C63" w:rsidR="00C54490" w:rsidRDefault="00BA3B6E" w:rsidP="00C54490">
      <w:r>
        <w:t xml:space="preserve">In </w:t>
      </w:r>
      <w:r>
        <w:fldChar w:fldCharType="begin"/>
      </w:r>
      <w:r>
        <w:instrText xml:space="preserve"> REF _Ref498592255 \h </w:instrText>
      </w:r>
      <w:r>
        <w:fldChar w:fldCharType="separate"/>
      </w:r>
      <w:r w:rsidR="001519EC">
        <w:t xml:space="preserve">Figure </w:t>
      </w:r>
      <w:r w:rsidR="001519EC">
        <w:rPr>
          <w:noProof/>
        </w:rPr>
        <w:t>10</w:t>
      </w:r>
      <w:r>
        <w:fldChar w:fldCharType="end"/>
      </w:r>
      <w:r>
        <w:t xml:space="preserve">, </w:t>
      </w:r>
      <w:r>
        <w:fldChar w:fldCharType="begin"/>
      </w:r>
      <w:r>
        <w:instrText xml:space="preserve"> REF _Ref498592258 \h </w:instrText>
      </w:r>
      <w:r>
        <w:fldChar w:fldCharType="separate"/>
      </w:r>
      <w:r w:rsidR="001519EC">
        <w:t xml:space="preserve">Figure </w:t>
      </w:r>
      <w:r w:rsidR="001519EC">
        <w:rPr>
          <w:noProof/>
        </w:rPr>
        <w:t>11</w:t>
      </w:r>
      <w:r>
        <w:fldChar w:fldCharType="end"/>
      </w:r>
      <w:r w:rsidR="00CC42BA">
        <w:t xml:space="preserve">, </w:t>
      </w:r>
      <w:r>
        <w:fldChar w:fldCharType="begin"/>
      </w:r>
      <w:r>
        <w:instrText xml:space="preserve"> REF _Ref498592259 \h </w:instrText>
      </w:r>
      <w:r>
        <w:fldChar w:fldCharType="separate"/>
      </w:r>
      <w:r w:rsidR="001519EC">
        <w:t xml:space="preserve">Figure </w:t>
      </w:r>
      <w:r w:rsidR="001519EC">
        <w:rPr>
          <w:noProof/>
        </w:rPr>
        <w:t>12</w:t>
      </w:r>
      <w:r>
        <w:fldChar w:fldCharType="end"/>
      </w:r>
      <w:r>
        <w:t xml:space="preserve"> </w:t>
      </w:r>
      <w:r w:rsidR="00CC42BA">
        <w:t xml:space="preserve">and </w:t>
      </w:r>
      <w:r w:rsidR="00CC42BA">
        <w:fldChar w:fldCharType="begin"/>
      </w:r>
      <w:r w:rsidR="00CC42BA">
        <w:instrText xml:space="preserve"> REF _Ref498598470 \h </w:instrText>
      </w:r>
      <w:r w:rsidR="00CC42BA">
        <w:fldChar w:fldCharType="separate"/>
      </w:r>
      <w:r w:rsidR="001519EC">
        <w:t xml:space="preserve">Figure </w:t>
      </w:r>
      <w:r w:rsidR="001519EC">
        <w:rPr>
          <w:noProof/>
        </w:rPr>
        <w:t>13</w:t>
      </w:r>
      <w:r w:rsidR="00CC42BA">
        <w:fldChar w:fldCharType="end"/>
      </w:r>
      <w:r w:rsidR="00CC42BA">
        <w:t xml:space="preserve"> </w:t>
      </w:r>
      <w:r>
        <w:t xml:space="preserve">the impact </w:t>
      </w:r>
      <w:r w:rsidR="0085671B">
        <w:t>on throughput for QPSK code rate 120/1024 from</w:t>
      </w:r>
      <w:r>
        <w:t xml:space="preserve"> CFO estimation based on one slot PTRS is shown in comparison to ideal CFO estimation</w:t>
      </w:r>
      <w:r w:rsidR="0085671B">
        <w:t xml:space="preserve"> for low SNRs (-6dB, -4dB and -2dB)</w:t>
      </w:r>
      <w:r>
        <w:t>. Results are give both with and without phase noise, but we note that the impact</w:t>
      </w:r>
      <w:r w:rsidR="0085671B">
        <w:t xml:space="preserve"> of phase noise is negligible. Results for ideal channel estimation are given for reference.</w:t>
      </w:r>
    </w:p>
    <w:p w14:paraId="131B64FA" w14:textId="36263FE2" w:rsidR="00006A06" w:rsidRDefault="00006A06" w:rsidP="00C54490">
      <w:r>
        <w:t>At -6dB the t</w:t>
      </w:r>
      <w:r w:rsidRPr="00006A06">
        <w:t xml:space="preserve">hroughput loss for PTRS based CFO estimation relative to ideal CFO estimation </w:t>
      </w:r>
      <w:r>
        <w:t>ranges from 53% for an allocation of 2 RBs to 12% at an allocation of 50RBs.</w:t>
      </w:r>
    </w:p>
    <w:p w14:paraId="36D5017F" w14:textId="54A1462D" w:rsidR="00006A06" w:rsidRDefault="00006A06" w:rsidP="00006A06">
      <w:r>
        <w:t>At -2dB the t</w:t>
      </w:r>
      <w:r w:rsidRPr="00006A06">
        <w:t xml:space="preserve">hroughput loss for PTRS based CFO estimation relative to ideal CFO estimation </w:t>
      </w:r>
      <w:r>
        <w:t>ranges from 22% for an allocation of 2 RBs to negligible impact for allocations larger than 20RBs.</w:t>
      </w:r>
    </w:p>
    <w:p w14:paraId="5F30ED35" w14:textId="632BB04C" w:rsidR="00006A06" w:rsidRPr="00C54490" w:rsidRDefault="00B26AA1" w:rsidP="00C54490">
      <w:r>
        <w:t xml:space="preserve">The performance of </w:t>
      </w:r>
      <w:r w:rsidR="00713568">
        <w:t xml:space="preserve">the </w:t>
      </w:r>
      <w:r>
        <w:t xml:space="preserve">frequency estimator </w:t>
      </w:r>
      <w:r w:rsidR="00713568">
        <w:t xml:space="preserve">as described above in section </w:t>
      </w:r>
      <w:r w:rsidR="00713568">
        <w:fldChar w:fldCharType="begin"/>
      </w:r>
      <w:r w:rsidR="00713568">
        <w:instrText xml:space="preserve"> REF _Ref498601271 \r \h </w:instrText>
      </w:r>
      <w:r w:rsidR="00713568">
        <w:fldChar w:fldCharType="separate"/>
      </w:r>
      <w:r w:rsidR="001519EC">
        <w:t>2.3.4</w:t>
      </w:r>
      <w:r w:rsidR="00713568">
        <w:fldChar w:fldCharType="end"/>
      </w:r>
      <w:r w:rsidR="00713568">
        <w:t xml:space="preserve"> is essentially given by the number of combinations of symbol pairs and subcarriers to average over.</w:t>
      </w:r>
      <w:r w:rsidR="00647649">
        <w:t xml:space="preserve"> Thus, if we use 12 PTRS symbol pairs within two slots we can achieve the same performance as with 6 PTRS symbol pairs within one slot, </w:t>
      </w:r>
      <w:r w:rsidR="00647649">
        <w:lastRenderedPageBreak/>
        <w:t xml:space="preserve">for an allocation that is only half as big. We can also easily compare the </w:t>
      </w:r>
      <w:r w:rsidR="009D42C4">
        <w:t xml:space="preserve">CFO estimation </w:t>
      </w:r>
      <w:r w:rsidR="00647649">
        <w:t>performance for a TRS with two symbols per slot with inter symbol spacing four and frequency comb factor four.</w:t>
      </w:r>
      <w:r w:rsidR="00AC4A2F">
        <w:t xml:space="preserve"> As an example, a two slot TRS</w:t>
      </w:r>
      <w:r w:rsidR="009D42C4">
        <w:t xml:space="preserve"> with BW=2</w:t>
      </w:r>
      <w:r w:rsidR="00AC4A2F">
        <w:t xml:space="preserve">0RB </w:t>
      </w:r>
      <w:r w:rsidR="009D42C4">
        <w:t>(minimum TRS BW) gives 120 symbol pair and subcarrier combinations to average over. This is the same number as for one slot PTRS estimation with an allocation of 20RB or for two slot PTRS estimation with an allocation of 10RB</w:t>
      </w:r>
      <w:r w:rsidR="007B73A5">
        <w:t xml:space="preserve"> (see </w:t>
      </w:r>
      <w:r w:rsidR="007B73A5">
        <w:fldChar w:fldCharType="begin"/>
      </w:r>
      <w:r w:rsidR="007B73A5">
        <w:instrText xml:space="preserve"> REF _Ref496276747 \h </w:instrText>
      </w:r>
      <w:r w:rsidR="007B73A5">
        <w:fldChar w:fldCharType="separate"/>
      </w:r>
      <w:r w:rsidR="007B73A5">
        <w:t xml:space="preserve">Table </w:t>
      </w:r>
      <w:r w:rsidR="007B73A5">
        <w:rPr>
          <w:noProof/>
        </w:rPr>
        <w:t>1</w:t>
      </w:r>
      <w:r w:rsidR="007B73A5">
        <w:fldChar w:fldCharType="end"/>
      </w:r>
      <w:r w:rsidR="007B73A5">
        <w:t>)</w:t>
      </w:r>
      <w:r w:rsidR="009D42C4">
        <w:t>.</w:t>
      </w:r>
    </w:p>
    <w:p w14:paraId="63AF27AE" w14:textId="77777777" w:rsidR="00FC05DA" w:rsidRDefault="005303B5" w:rsidP="00FC05DA">
      <w:pPr>
        <w:keepNext/>
      </w:pPr>
      <w:r w:rsidRPr="005303B5">
        <w:rPr>
          <w:noProof/>
        </w:rPr>
        <w:drawing>
          <wp:inline distT="0" distB="0" distL="0" distR="0" wp14:anchorId="623296E4" wp14:editId="273C25D5">
            <wp:extent cx="6120765" cy="3826987"/>
            <wp:effectExtent l="0" t="0" r="0" b="2540"/>
            <wp:docPr id="16" name="Picture 16" descr="X:\Documents\TRSstudies2017\eperern_sub_branch_emolvic_ptrs_development_for_trunk\results\eperern_RAN1_91_1117\figures\throughput_bps_SNR_=_-6,_295754_295892_295891_295757_2957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Documents\TRSstudies2017\eperern_sub_branch_emolvic_ptrs_development_for_trunk\results\eperern_RAN1_91_1117\figures\throughput_bps_SNR_=_-6,_295754_295892_295891_295757_295759.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3826987"/>
                    </a:xfrm>
                    <a:prstGeom prst="rect">
                      <a:avLst/>
                    </a:prstGeom>
                    <a:noFill/>
                    <a:ln>
                      <a:noFill/>
                    </a:ln>
                  </pic:spPr>
                </pic:pic>
              </a:graphicData>
            </a:graphic>
          </wp:inline>
        </w:drawing>
      </w:r>
    </w:p>
    <w:p w14:paraId="6FC52911" w14:textId="570D5F71" w:rsidR="00C032F5" w:rsidRDefault="00FC05DA" w:rsidP="00FC05DA">
      <w:pPr>
        <w:pStyle w:val="Caption"/>
        <w:jc w:val="both"/>
      </w:pPr>
      <w:bookmarkStart w:id="54" w:name="_Ref498592255"/>
      <w:r>
        <w:t xml:space="preserve">Figure </w:t>
      </w:r>
      <w:fldSimple w:instr=" SEQ Figure \* ARABIC ">
        <w:r w:rsidR="003F0B55">
          <w:rPr>
            <w:noProof/>
          </w:rPr>
          <w:t>10</w:t>
        </w:r>
      </w:fldSimple>
      <w:bookmarkEnd w:id="54"/>
      <w:r>
        <w:t xml:space="preserve"> Throughput for QPSK with code rate 120/1024 at -6dB SNR for carrier frequency offset</w:t>
      </w:r>
      <w:r w:rsidRPr="00543790">
        <w:t xml:space="preserve"> </w:t>
      </w:r>
      <w:r>
        <w:t xml:space="preserve">(CFO) </w:t>
      </w:r>
      <w:r w:rsidRPr="00543790">
        <w:t>estimation based on one slot PTRS</w:t>
      </w:r>
      <w:r>
        <w:t xml:space="preserve"> compared to ideal CFO estimation. </w:t>
      </w:r>
      <w:r w:rsidRPr="00543790">
        <w:t xml:space="preserve"> </w:t>
      </w:r>
      <w:r>
        <w:t>PTRS was transmitted in all symbols with data and in one PTRS subcarrier per RB with data.  DMRS was transmitted in two symbols per slot (one frontloaded and one additional). The channel was TDL-A with</w:t>
      </w:r>
      <w:r w:rsidRPr="00543790">
        <w:t xml:space="preserve"> 300ns delay</w:t>
      </w:r>
      <w:r>
        <w:t xml:space="preserve"> spread and 3km/h UE speed. Two TX and two RX antennas were used. The carrier frequency was 30GHz, the subcarrier spacing was 120kHz and the initial carrier frequency offset was 6kHz. The system bandwidth was 50RB. The phase noise model defined in </w:t>
      </w:r>
      <w:r w:rsidRPr="00D34BAC">
        <w:t>R4-1701165</w:t>
      </w:r>
      <w:r>
        <w:t xml:space="preserve"> was used.</w:t>
      </w:r>
      <w:r w:rsidR="0092442C">
        <w:t xml:space="preserve"> Ideal time synchronization, ideal delay spread estimation and ideal doppler spread estimation was used.</w:t>
      </w:r>
    </w:p>
    <w:p w14:paraId="0CB50683" w14:textId="77777777" w:rsidR="00031F8B" w:rsidRDefault="003B605D" w:rsidP="00031F8B">
      <w:pPr>
        <w:keepNext/>
      </w:pPr>
      <w:r w:rsidRPr="003B605D">
        <w:rPr>
          <w:noProof/>
        </w:rPr>
        <w:lastRenderedPageBreak/>
        <w:drawing>
          <wp:inline distT="0" distB="0" distL="0" distR="0" wp14:anchorId="7A8EBA46" wp14:editId="5A5D1EFC">
            <wp:extent cx="6120765" cy="3826987"/>
            <wp:effectExtent l="0" t="0" r="0" b="2540"/>
            <wp:docPr id="17" name="Picture 17" descr="X:\Documents\TRSstudies2017\eperern_sub_branch_emolvic_ptrs_development_for_trunk\results\eperern_RAN1_91_1117\figures\throughput_bps_SNR_=_-4,_295754_295892_295891_295757_2957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X:\Documents\TRSstudies2017\eperern_sub_branch_emolvic_ptrs_development_for_trunk\results\eperern_RAN1_91_1117\figures\throughput_bps_SNR_=_-4,_295754_295892_295891_295757_295759.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3826987"/>
                    </a:xfrm>
                    <a:prstGeom prst="rect">
                      <a:avLst/>
                    </a:prstGeom>
                    <a:noFill/>
                    <a:ln>
                      <a:noFill/>
                    </a:ln>
                  </pic:spPr>
                </pic:pic>
              </a:graphicData>
            </a:graphic>
          </wp:inline>
        </w:drawing>
      </w:r>
    </w:p>
    <w:p w14:paraId="5D05CBE6" w14:textId="6DA32DF0" w:rsidR="00D65061" w:rsidRDefault="00031F8B" w:rsidP="00031F8B">
      <w:pPr>
        <w:pStyle w:val="Caption"/>
        <w:jc w:val="both"/>
      </w:pPr>
      <w:bookmarkStart w:id="55" w:name="_Ref498592258"/>
      <w:r>
        <w:t xml:space="preserve">Figure </w:t>
      </w:r>
      <w:fldSimple w:instr=" SEQ Figure \* ARABIC ">
        <w:r w:rsidR="003F0B55">
          <w:rPr>
            <w:noProof/>
          </w:rPr>
          <w:t>11</w:t>
        </w:r>
      </w:fldSimple>
      <w:bookmarkEnd w:id="55"/>
      <w:r>
        <w:t xml:space="preserve"> Throughput for QPSK with code rate 120/1024 at -4dB SNR for carrier frequency offset</w:t>
      </w:r>
      <w:r w:rsidRPr="00543790">
        <w:t xml:space="preserve"> </w:t>
      </w:r>
      <w:r>
        <w:t xml:space="preserve">(CFO) </w:t>
      </w:r>
      <w:r w:rsidRPr="00543790">
        <w:t>estimation based on one slot PTRS</w:t>
      </w:r>
      <w:r>
        <w:t xml:space="preserve"> compared to ideal CFO estimation. </w:t>
      </w:r>
      <w:r w:rsidRPr="00543790">
        <w:t xml:space="preserve"> </w:t>
      </w:r>
      <w:r>
        <w:t>PTRS was transmitted in all symbols with data and in one PTRS subcarrier per RB with data.  DMRS was transmitted in two symbols per slot (one frontloaded and one additional). The channel was TDL-A with</w:t>
      </w:r>
      <w:r w:rsidRPr="00543790">
        <w:t xml:space="preserve"> 300ns delay</w:t>
      </w:r>
      <w:r>
        <w:t xml:space="preserve"> spread and 3km/h UE speed. Two TX and two RX antennas were used. The carrier frequency was 30GHz, the subcarrier spacing was 120kHz and the initial carrier frequency offset was 6kHz. The system bandwidth was 50RB. The phase noise model defined in </w:t>
      </w:r>
      <w:r w:rsidRPr="00D34BAC">
        <w:t>R4-1701165</w:t>
      </w:r>
      <w:r>
        <w:t xml:space="preserve"> was used.</w:t>
      </w:r>
      <w:r w:rsidR="0092442C">
        <w:t xml:space="preserve"> Ideal time synchronization, ideal delay spread estimation and ideal doppler spread estimation was used.</w:t>
      </w:r>
    </w:p>
    <w:p w14:paraId="2B7C1D74" w14:textId="77777777" w:rsidR="00031F8B" w:rsidRDefault="00B50391" w:rsidP="00031F8B">
      <w:pPr>
        <w:keepNext/>
      </w:pPr>
      <w:r w:rsidRPr="00B50391">
        <w:rPr>
          <w:noProof/>
        </w:rPr>
        <w:lastRenderedPageBreak/>
        <w:drawing>
          <wp:inline distT="0" distB="0" distL="0" distR="0" wp14:anchorId="2E8FB438" wp14:editId="39DD71B1">
            <wp:extent cx="6120765" cy="3826987"/>
            <wp:effectExtent l="0" t="0" r="0" b="2540"/>
            <wp:docPr id="18" name="Picture 18" descr="X:\Documents\TRSstudies2017\eperern_sub_branch_emolvic_ptrs_development_for_trunk\results\eperern_RAN1_91_1117\figures\throughput_bps_SNR_=_-2,_295754_295892_295891_295757_2957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X:\Documents\TRSstudies2017\eperern_sub_branch_emolvic_ptrs_development_for_trunk\results\eperern_RAN1_91_1117\figures\throughput_bps_SNR_=_-2,_295754_295892_295891_295757_295759.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3826987"/>
                    </a:xfrm>
                    <a:prstGeom prst="rect">
                      <a:avLst/>
                    </a:prstGeom>
                    <a:noFill/>
                    <a:ln>
                      <a:noFill/>
                    </a:ln>
                  </pic:spPr>
                </pic:pic>
              </a:graphicData>
            </a:graphic>
          </wp:inline>
        </w:drawing>
      </w:r>
    </w:p>
    <w:p w14:paraId="67430493" w14:textId="13773BE2" w:rsidR="00D65061" w:rsidRDefault="00031F8B" w:rsidP="00031F8B">
      <w:pPr>
        <w:pStyle w:val="Caption"/>
        <w:jc w:val="both"/>
      </w:pPr>
      <w:bookmarkStart w:id="56" w:name="_Ref498592259"/>
      <w:r>
        <w:t xml:space="preserve">Figure </w:t>
      </w:r>
      <w:fldSimple w:instr=" SEQ Figure \* ARABIC ">
        <w:r w:rsidR="003F0B55">
          <w:rPr>
            <w:noProof/>
          </w:rPr>
          <w:t>12</w:t>
        </w:r>
      </w:fldSimple>
      <w:bookmarkEnd w:id="56"/>
      <w:r>
        <w:t xml:space="preserve"> Throughput for QPSK with code rate 120/1024 at -2dB SNR for carrier frequency offset</w:t>
      </w:r>
      <w:r w:rsidRPr="00543790">
        <w:t xml:space="preserve"> </w:t>
      </w:r>
      <w:r>
        <w:t xml:space="preserve">(CFO) </w:t>
      </w:r>
      <w:r w:rsidRPr="00543790">
        <w:t>estimation based on one slot PTRS</w:t>
      </w:r>
      <w:r>
        <w:t xml:space="preserve"> compared to ideal CFO estimation. </w:t>
      </w:r>
      <w:r w:rsidRPr="00543790">
        <w:t xml:space="preserve"> </w:t>
      </w:r>
      <w:r>
        <w:t>PTRS was transmitted in all symbols with data and in one PTRS subcarrier per RB with data.  DMRS was transmitted in two symbols per slot (one frontloaded and one additional). The channel was TDL-A with</w:t>
      </w:r>
      <w:r w:rsidRPr="00543790">
        <w:t xml:space="preserve"> 300ns delay</w:t>
      </w:r>
      <w:r>
        <w:t xml:space="preserve"> spread and 3km/h UE speed. Two TX and two RX antennas were used. The carrier frequency was 30GHz, the subcarrier spacing was 120kHz and the initial carrier frequency offset was 6kHz. The system bandwidth was 50RB. The phase noise model defined in </w:t>
      </w:r>
      <w:r w:rsidRPr="00D34BAC">
        <w:t>R4-1701165</w:t>
      </w:r>
      <w:r>
        <w:t xml:space="preserve"> was used.</w:t>
      </w:r>
      <w:r w:rsidR="0092442C">
        <w:t xml:space="preserve"> Ideal time synchronization, ideal delay spread estimation and ideal doppler spread estimation was used.</w:t>
      </w:r>
    </w:p>
    <w:p w14:paraId="394D888F" w14:textId="37596689" w:rsidR="00EE3E0B" w:rsidRDefault="00EE3E0B" w:rsidP="00EE3E0B"/>
    <w:p w14:paraId="35383C49" w14:textId="77777777" w:rsidR="00EE3E0B" w:rsidRDefault="00EE3E0B" w:rsidP="00EE3E0B">
      <w:pPr>
        <w:keepNext/>
      </w:pPr>
      <w:r>
        <w:rPr>
          <w:noProof/>
        </w:rPr>
        <w:lastRenderedPageBreak/>
        <w:drawing>
          <wp:inline distT="0" distB="0" distL="0" distR="0" wp14:anchorId="05D95576" wp14:editId="466E68C3">
            <wp:extent cx="4578350" cy="2755900"/>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578350" cy="2755900"/>
                    </a:xfrm>
                    <a:prstGeom prst="rect">
                      <a:avLst/>
                    </a:prstGeom>
                    <a:noFill/>
                  </pic:spPr>
                </pic:pic>
              </a:graphicData>
            </a:graphic>
          </wp:inline>
        </w:drawing>
      </w:r>
    </w:p>
    <w:p w14:paraId="005B6A73" w14:textId="382A8835" w:rsidR="00EE3E0B" w:rsidRPr="00EE3E0B" w:rsidRDefault="00EE3E0B" w:rsidP="00EE3E0B">
      <w:pPr>
        <w:pStyle w:val="Caption"/>
        <w:jc w:val="both"/>
      </w:pPr>
      <w:bookmarkStart w:id="57" w:name="_Ref498598470"/>
      <w:r>
        <w:t xml:space="preserve">Figure </w:t>
      </w:r>
      <w:fldSimple w:instr=" SEQ Figure \* ARABIC ">
        <w:r w:rsidR="003F0B55">
          <w:rPr>
            <w:noProof/>
          </w:rPr>
          <w:t>13</w:t>
        </w:r>
      </w:fldSimple>
      <w:bookmarkEnd w:id="57"/>
      <w:r>
        <w:t xml:space="preserve"> </w:t>
      </w:r>
      <w:r w:rsidRPr="00EE3E0B">
        <w:t>Throughput loss for PTRS based CFO estimation relative to ideal CFO estimation</w:t>
      </w:r>
      <w:r>
        <w:t xml:space="preserve"> for QPSK with code rate 120/1024. PTRS was transmitted in all symbols with data and in one PTRS subcarrier per RB with data.  DMRS was transmitted in two symbols per slot (one frontloaded and one additional). The channel was TDL-A with</w:t>
      </w:r>
      <w:r w:rsidRPr="00543790">
        <w:t xml:space="preserve"> 300ns delay</w:t>
      </w:r>
      <w:r>
        <w:t xml:space="preserve"> spread and 3km/h UE speed. Two TX and two RX antennas were used. The carrier frequency was 30GHz, the subcarrier spacing was 120kHz and the initial carrier frequency offset was 6kHz. The system bandwidth was 50RB. Phase noise was used both for ideal and PTRS based CFO estimation. The phase noise model defined in </w:t>
      </w:r>
      <w:r w:rsidRPr="00D34BAC">
        <w:t>R4-1701165</w:t>
      </w:r>
      <w:r>
        <w:t xml:space="preserve"> was used.</w:t>
      </w:r>
      <w:r w:rsidR="0092442C">
        <w:t xml:space="preserve"> Ideal time synchronization, ideal delay spread estimation and ideal doppler spread estimation was used.</w:t>
      </w:r>
    </w:p>
    <w:p w14:paraId="7C97DDB4" w14:textId="51B98A25" w:rsidR="00C26DD1" w:rsidRDefault="00EE3E0B" w:rsidP="00C26DD1">
      <w:pPr>
        <w:pStyle w:val="Caption"/>
        <w:keepNext/>
      </w:pPr>
      <w:r>
        <w:t xml:space="preserve"> </w:t>
      </w:r>
      <w:r w:rsidR="00C26DD1">
        <w:t xml:space="preserve">Table </w:t>
      </w:r>
      <w:fldSimple w:instr=" SEQ Table \* ARABIC ">
        <w:r w:rsidR="00D92C2A">
          <w:rPr>
            <w:noProof/>
          </w:rPr>
          <w:t>6</w:t>
        </w:r>
      </w:fldSimple>
      <w:r w:rsidR="00C26DD1">
        <w:t xml:space="preserve"> Number of symbol pair and subcarrier combinations to average over for TRS based CFO estimation and the data allocation required to get the same number of combinations to average over for PTRS based CFO estimation</w:t>
      </w:r>
    </w:p>
    <w:tbl>
      <w:tblPr>
        <w:tblW w:w="5490" w:type="dxa"/>
        <w:jc w:val="center"/>
        <w:tblLook w:val="04A0" w:firstRow="1" w:lastRow="0" w:firstColumn="1" w:lastColumn="0" w:noHBand="0" w:noVBand="1"/>
      </w:tblPr>
      <w:tblGrid>
        <w:gridCol w:w="2880"/>
        <w:gridCol w:w="720"/>
        <w:gridCol w:w="900"/>
        <w:gridCol w:w="990"/>
      </w:tblGrid>
      <w:tr w:rsidR="00C26DD1" w:rsidRPr="00A102B1" w14:paraId="660992BE" w14:textId="77777777" w:rsidTr="00D57AAF">
        <w:trPr>
          <w:trHeight w:val="2745"/>
          <w:jc w:val="center"/>
        </w:trPr>
        <w:tc>
          <w:tcPr>
            <w:tcW w:w="28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9212EE2" w14:textId="77777777" w:rsidR="00C26DD1" w:rsidRPr="00A102B1" w:rsidRDefault="00C26DD1" w:rsidP="00D57AAF">
            <w:pPr>
              <w:spacing w:after="0"/>
              <w:rPr>
                <w:rFonts w:ascii="Calibri" w:hAnsi="Calibri"/>
                <w:color w:val="000000"/>
              </w:rPr>
            </w:pPr>
            <w:r w:rsidRPr="00A102B1">
              <w:rPr>
                <w:rFonts w:ascii="Calibri" w:hAnsi="Calibri"/>
                <w:color w:val="000000"/>
              </w:rPr>
              <w:t> </w:t>
            </w:r>
          </w:p>
        </w:tc>
        <w:tc>
          <w:tcPr>
            <w:tcW w:w="720" w:type="dxa"/>
            <w:tcBorders>
              <w:top w:val="single" w:sz="4" w:space="0" w:color="auto"/>
              <w:left w:val="nil"/>
              <w:bottom w:val="single" w:sz="4" w:space="0" w:color="auto"/>
              <w:right w:val="single" w:sz="4" w:space="0" w:color="auto"/>
            </w:tcBorders>
            <w:shd w:val="clear" w:color="auto" w:fill="auto"/>
            <w:textDirection w:val="tbRl"/>
            <w:hideMark/>
          </w:tcPr>
          <w:p w14:paraId="391094E7" w14:textId="77777777" w:rsidR="00C26DD1" w:rsidRPr="00A102B1" w:rsidRDefault="00C26DD1" w:rsidP="00E2378F">
            <w:pPr>
              <w:spacing w:after="0"/>
              <w:rPr>
                <w:color w:val="000000"/>
              </w:rPr>
            </w:pPr>
            <w:r w:rsidRPr="00A102B1">
              <w:rPr>
                <w:color w:val="000000"/>
              </w:rPr>
              <w:t>Number of symbol pair and subcarrier combinations</w:t>
            </w:r>
          </w:p>
        </w:tc>
        <w:tc>
          <w:tcPr>
            <w:tcW w:w="900" w:type="dxa"/>
            <w:tcBorders>
              <w:top w:val="single" w:sz="4" w:space="0" w:color="auto"/>
              <w:left w:val="nil"/>
              <w:bottom w:val="single" w:sz="4" w:space="0" w:color="auto"/>
              <w:right w:val="single" w:sz="4" w:space="0" w:color="auto"/>
            </w:tcBorders>
            <w:shd w:val="clear" w:color="auto" w:fill="auto"/>
            <w:textDirection w:val="tbRl"/>
            <w:hideMark/>
          </w:tcPr>
          <w:p w14:paraId="54AAC800" w14:textId="77777777" w:rsidR="00E2378F" w:rsidRDefault="00C26DD1" w:rsidP="00E2378F">
            <w:pPr>
              <w:spacing w:after="0"/>
              <w:rPr>
                <w:color w:val="000000"/>
              </w:rPr>
            </w:pPr>
            <w:r w:rsidRPr="00A102B1">
              <w:rPr>
                <w:color w:val="000000"/>
              </w:rPr>
              <w:t>One slot PTRS</w:t>
            </w:r>
          </w:p>
          <w:p w14:paraId="4C2D44F9" w14:textId="5B3731A5" w:rsidR="00C26DD1" w:rsidRPr="00A102B1" w:rsidRDefault="00E2378F" w:rsidP="00E2378F">
            <w:pPr>
              <w:spacing w:after="0"/>
              <w:rPr>
                <w:color w:val="000000"/>
              </w:rPr>
            </w:pPr>
            <w:r>
              <w:rPr>
                <w:color w:val="000000"/>
              </w:rPr>
              <w:t>Required data allocation</w:t>
            </w:r>
          </w:p>
        </w:tc>
        <w:tc>
          <w:tcPr>
            <w:tcW w:w="990" w:type="dxa"/>
            <w:tcBorders>
              <w:top w:val="single" w:sz="4" w:space="0" w:color="auto"/>
              <w:left w:val="nil"/>
              <w:bottom w:val="single" w:sz="4" w:space="0" w:color="auto"/>
              <w:right w:val="single" w:sz="4" w:space="0" w:color="auto"/>
            </w:tcBorders>
            <w:shd w:val="clear" w:color="auto" w:fill="auto"/>
            <w:textDirection w:val="tbRl"/>
            <w:hideMark/>
          </w:tcPr>
          <w:p w14:paraId="5116C383" w14:textId="77777777" w:rsidR="00E2378F" w:rsidRDefault="00C26DD1" w:rsidP="00E2378F">
            <w:pPr>
              <w:spacing w:after="0"/>
              <w:rPr>
                <w:color w:val="000000"/>
              </w:rPr>
            </w:pPr>
            <w:r w:rsidRPr="00A102B1">
              <w:rPr>
                <w:color w:val="000000"/>
              </w:rPr>
              <w:t>Two slot PTRS</w:t>
            </w:r>
          </w:p>
          <w:p w14:paraId="7FBBE33D" w14:textId="2C740596" w:rsidR="00C26DD1" w:rsidRPr="00A102B1" w:rsidRDefault="00E2378F" w:rsidP="00E2378F">
            <w:pPr>
              <w:spacing w:after="0"/>
              <w:rPr>
                <w:color w:val="000000"/>
              </w:rPr>
            </w:pPr>
            <w:r>
              <w:rPr>
                <w:color w:val="000000"/>
              </w:rPr>
              <w:t>Required data allocation</w:t>
            </w:r>
          </w:p>
        </w:tc>
      </w:tr>
      <w:tr w:rsidR="00C26DD1" w:rsidRPr="00A102B1" w14:paraId="129F07DD" w14:textId="77777777" w:rsidTr="00D57AAF">
        <w:trPr>
          <w:trHeight w:val="300"/>
          <w:jc w:val="center"/>
        </w:trPr>
        <w:tc>
          <w:tcPr>
            <w:tcW w:w="2880" w:type="dxa"/>
            <w:tcBorders>
              <w:top w:val="nil"/>
              <w:left w:val="single" w:sz="4" w:space="0" w:color="auto"/>
              <w:bottom w:val="single" w:sz="4" w:space="0" w:color="auto"/>
              <w:right w:val="single" w:sz="4" w:space="0" w:color="auto"/>
            </w:tcBorders>
            <w:shd w:val="clear" w:color="auto" w:fill="auto"/>
            <w:noWrap/>
            <w:vAlign w:val="bottom"/>
            <w:hideMark/>
          </w:tcPr>
          <w:p w14:paraId="184F7F55" w14:textId="77777777" w:rsidR="00C26DD1" w:rsidRPr="00A102B1" w:rsidRDefault="00C26DD1" w:rsidP="00D57AAF">
            <w:pPr>
              <w:spacing w:after="0"/>
              <w:rPr>
                <w:rFonts w:ascii="Calibri" w:hAnsi="Calibri"/>
                <w:color w:val="000000"/>
              </w:rPr>
            </w:pPr>
            <w:r w:rsidRPr="00A102B1">
              <w:rPr>
                <w:rFonts w:ascii="Calibri" w:hAnsi="Calibri"/>
                <w:color w:val="000000"/>
              </w:rPr>
              <w:t>Two slot TRS with BW=50RB</w:t>
            </w:r>
          </w:p>
        </w:tc>
        <w:tc>
          <w:tcPr>
            <w:tcW w:w="720" w:type="dxa"/>
            <w:tcBorders>
              <w:top w:val="nil"/>
              <w:left w:val="nil"/>
              <w:bottom w:val="single" w:sz="4" w:space="0" w:color="auto"/>
              <w:right w:val="single" w:sz="4" w:space="0" w:color="auto"/>
            </w:tcBorders>
            <w:shd w:val="clear" w:color="auto" w:fill="auto"/>
            <w:noWrap/>
            <w:vAlign w:val="bottom"/>
            <w:hideMark/>
          </w:tcPr>
          <w:p w14:paraId="3CD4A078" w14:textId="77777777" w:rsidR="00C26DD1" w:rsidRPr="00A102B1" w:rsidRDefault="00C26DD1" w:rsidP="00D57AAF">
            <w:pPr>
              <w:spacing w:after="0"/>
              <w:jc w:val="right"/>
              <w:rPr>
                <w:rFonts w:ascii="Calibri" w:hAnsi="Calibri"/>
                <w:color w:val="000000"/>
              </w:rPr>
            </w:pPr>
            <w:r w:rsidRPr="00A102B1">
              <w:rPr>
                <w:rFonts w:ascii="Calibri" w:hAnsi="Calibri"/>
                <w:color w:val="000000"/>
              </w:rPr>
              <w:t>300</w:t>
            </w:r>
          </w:p>
        </w:tc>
        <w:tc>
          <w:tcPr>
            <w:tcW w:w="900" w:type="dxa"/>
            <w:tcBorders>
              <w:top w:val="nil"/>
              <w:left w:val="nil"/>
              <w:bottom w:val="single" w:sz="4" w:space="0" w:color="auto"/>
              <w:right w:val="single" w:sz="4" w:space="0" w:color="auto"/>
            </w:tcBorders>
            <w:shd w:val="clear" w:color="auto" w:fill="auto"/>
            <w:noWrap/>
            <w:vAlign w:val="bottom"/>
            <w:hideMark/>
          </w:tcPr>
          <w:p w14:paraId="441CE519" w14:textId="77777777" w:rsidR="00C26DD1" w:rsidRPr="00A102B1" w:rsidRDefault="00C26DD1" w:rsidP="00D57AAF">
            <w:pPr>
              <w:spacing w:after="0"/>
              <w:jc w:val="right"/>
              <w:rPr>
                <w:rFonts w:ascii="Calibri" w:hAnsi="Calibri"/>
                <w:color w:val="000000"/>
              </w:rPr>
            </w:pPr>
            <w:r w:rsidRPr="00A102B1">
              <w:rPr>
                <w:rFonts w:ascii="Calibri" w:hAnsi="Calibri"/>
                <w:color w:val="000000"/>
              </w:rPr>
              <w:t>50 RB</w:t>
            </w:r>
          </w:p>
        </w:tc>
        <w:tc>
          <w:tcPr>
            <w:tcW w:w="990" w:type="dxa"/>
            <w:tcBorders>
              <w:top w:val="nil"/>
              <w:left w:val="nil"/>
              <w:bottom w:val="single" w:sz="4" w:space="0" w:color="auto"/>
              <w:right w:val="single" w:sz="4" w:space="0" w:color="auto"/>
            </w:tcBorders>
            <w:shd w:val="clear" w:color="auto" w:fill="auto"/>
            <w:noWrap/>
            <w:vAlign w:val="bottom"/>
            <w:hideMark/>
          </w:tcPr>
          <w:p w14:paraId="238DD131" w14:textId="77777777" w:rsidR="00C26DD1" w:rsidRPr="00A102B1" w:rsidRDefault="00C26DD1" w:rsidP="00D57AAF">
            <w:pPr>
              <w:spacing w:after="0"/>
              <w:jc w:val="right"/>
              <w:rPr>
                <w:rFonts w:ascii="Calibri" w:hAnsi="Calibri"/>
                <w:color w:val="000000"/>
              </w:rPr>
            </w:pPr>
            <w:r w:rsidRPr="00A102B1">
              <w:rPr>
                <w:rFonts w:ascii="Calibri" w:hAnsi="Calibri"/>
                <w:color w:val="000000"/>
              </w:rPr>
              <w:t>25 RB</w:t>
            </w:r>
          </w:p>
        </w:tc>
      </w:tr>
      <w:tr w:rsidR="00C26DD1" w:rsidRPr="00A102B1" w14:paraId="617AB92A" w14:textId="77777777" w:rsidTr="00D57AAF">
        <w:trPr>
          <w:trHeight w:val="300"/>
          <w:jc w:val="center"/>
        </w:trPr>
        <w:tc>
          <w:tcPr>
            <w:tcW w:w="2880" w:type="dxa"/>
            <w:tcBorders>
              <w:top w:val="nil"/>
              <w:left w:val="single" w:sz="4" w:space="0" w:color="auto"/>
              <w:bottom w:val="single" w:sz="4" w:space="0" w:color="auto"/>
              <w:right w:val="single" w:sz="4" w:space="0" w:color="auto"/>
            </w:tcBorders>
            <w:shd w:val="clear" w:color="auto" w:fill="auto"/>
            <w:noWrap/>
            <w:vAlign w:val="bottom"/>
            <w:hideMark/>
          </w:tcPr>
          <w:p w14:paraId="79FD7290" w14:textId="77777777" w:rsidR="00C26DD1" w:rsidRPr="00A102B1" w:rsidRDefault="00C26DD1" w:rsidP="00D57AAF">
            <w:pPr>
              <w:spacing w:after="0"/>
              <w:rPr>
                <w:rFonts w:ascii="Calibri" w:hAnsi="Calibri"/>
                <w:color w:val="000000"/>
              </w:rPr>
            </w:pPr>
            <w:r w:rsidRPr="00A102B1">
              <w:rPr>
                <w:rFonts w:ascii="Calibri" w:hAnsi="Calibri"/>
                <w:color w:val="000000"/>
              </w:rPr>
              <w:t>Two slot TRS with BW=20RB</w:t>
            </w:r>
          </w:p>
        </w:tc>
        <w:tc>
          <w:tcPr>
            <w:tcW w:w="720" w:type="dxa"/>
            <w:tcBorders>
              <w:top w:val="nil"/>
              <w:left w:val="nil"/>
              <w:bottom w:val="single" w:sz="4" w:space="0" w:color="auto"/>
              <w:right w:val="single" w:sz="4" w:space="0" w:color="auto"/>
            </w:tcBorders>
            <w:shd w:val="clear" w:color="auto" w:fill="auto"/>
            <w:noWrap/>
            <w:vAlign w:val="bottom"/>
            <w:hideMark/>
          </w:tcPr>
          <w:p w14:paraId="0B20F0E2" w14:textId="77777777" w:rsidR="00C26DD1" w:rsidRPr="00A102B1" w:rsidRDefault="00C26DD1" w:rsidP="00D57AAF">
            <w:pPr>
              <w:spacing w:after="0"/>
              <w:jc w:val="right"/>
              <w:rPr>
                <w:rFonts w:ascii="Calibri" w:hAnsi="Calibri"/>
                <w:color w:val="000000"/>
              </w:rPr>
            </w:pPr>
            <w:r w:rsidRPr="00A102B1">
              <w:rPr>
                <w:rFonts w:ascii="Calibri" w:hAnsi="Calibri"/>
                <w:color w:val="000000"/>
              </w:rPr>
              <w:t>120</w:t>
            </w:r>
          </w:p>
        </w:tc>
        <w:tc>
          <w:tcPr>
            <w:tcW w:w="900" w:type="dxa"/>
            <w:tcBorders>
              <w:top w:val="nil"/>
              <w:left w:val="nil"/>
              <w:bottom w:val="single" w:sz="4" w:space="0" w:color="auto"/>
              <w:right w:val="single" w:sz="4" w:space="0" w:color="auto"/>
            </w:tcBorders>
            <w:shd w:val="clear" w:color="auto" w:fill="auto"/>
            <w:noWrap/>
            <w:vAlign w:val="bottom"/>
            <w:hideMark/>
          </w:tcPr>
          <w:p w14:paraId="09C5B73E" w14:textId="77777777" w:rsidR="00C26DD1" w:rsidRPr="00A102B1" w:rsidRDefault="00C26DD1" w:rsidP="00D57AAF">
            <w:pPr>
              <w:spacing w:after="0"/>
              <w:jc w:val="right"/>
              <w:rPr>
                <w:rFonts w:ascii="Calibri" w:hAnsi="Calibri"/>
                <w:color w:val="000000"/>
              </w:rPr>
            </w:pPr>
            <w:r w:rsidRPr="00A102B1">
              <w:rPr>
                <w:rFonts w:ascii="Calibri" w:hAnsi="Calibri"/>
                <w:color w:val="000000"/>
              </w:rPr>
              <w:t>20 RB</w:t>
            </w:r>
          </w:p>
        </w:tc>
        <w:tc>
          <w:tcPr>
            <w:tcW w:w="990" w:type="dxa"/>
            <w:tcBorders>
              <w:top w:val="nil"/>
              <w:left w:val="nil"/>
              <w:bottom w:val="single" w:sz="4" w:space="0" w:color="auto"/>
              <w:right w:val="single" w:sz="4" w:space="0" w:color="auto"/>
            </w:tcBorders>
            <w:shd w:val="clear" w:color="auto" w:fill="auto"/>
            <w:noWrap/>
            <w:vAlign w:val="bottom"/>
            <w:hideMark/>
          </w:tcPr>
          <w:p w14:paraId="01136E4A" w14:textId="77777777" w:rsidR="00C26DD1" w:rsidRPr="00A102B1" w:rsidRDefault="00C26DD1" w:rsidP="00D57AAF">
            <w:pPr>
              <w:spacing w:after="0"/>
              <w:jc w:val="right"/>
              <w:rPr>
                <w:rFonts w:ascii="Calibri" w:hAnsi="Calibri"/>
                <w:color w:val="000000"/>
              </w:rPr>
            </w:pPr>
            <w:r w:rsidRPr="00A102B1">
              <w:rPr>
                <w:rFonts w:ascii="Calibri" w:hAnsi="Calibri"/>
                <w:color w:val="000000"/>
              </w:rPr>
              <w:t>10 RB</w:t>
            </w:r>
          </w:p>
        </w:tc>
      </w:tr>
      <w:tr w:rsidR="00C26DD1" w:rsidRPr="00A102B1" w14:paraId="2E11520E" w14:textId="77777777" w:rsidTr="00D57AAF">
        <w:trPr>
          <w:trHeight w:val="300"/>
          <w:jc w:val="center"/>
        </w:trPr>
        <w:tc>
          <w:tcPr>
            <w:tcW w:w="2880" w:type="dxa"/>
            <w:tcBorders>
              <w:top w:val="nil"/>
              <w:left w:val="single" w:sz="4" w:space="0" w:color="auto"/>
              <w:bottom w:val="single" w:sz="4" w:space="0" w:color="auto"/>
              <w:right w:val="single" w:sz="4" w:space="0" w:color="auto"/>
            </w:tcBorders>
            <w:shd w:val="clear" w:color="auto" w:fill="auto"/>
            <w:noWrap/>
            <w:vAlign w:val="bottom"/>
            <w:hideMark/>
          </w:tcPr>
          <w:p w14:paraId="3C1E6783" w14:textId="77777777" w:rsidR="00C26DD1" w:rsidRPr="00A102B1" w:rsidRDefault="00C26DD1" w:rsidP="00D57AAF">
            <w:pPr>
              <w:spacing w:after="0"/>
              <w:rPr>
                <w:rFonts w:ascii="Calibri" w:hAnsi="Calibri"/>
                <w:color w:val="000000"/>
              </w:rPr>
            </w:pPr>
            <w:r w:rsidRPr="00A102B1">
              <w:rPr>
                <w:rFonts w:ascii="Calibri" w:hAnsi="Calibri"/>
                <w:color w:val="000000"/>
              </w:rPr>
              <w:t>One slot TRS with BW=50RB</w:t>
            </w:r>
          </w:p>
        </w:tc>
        <w:tc>
          <w:tcPr>
            <w:tcW w:w="720" w:type="dxa"/>
            <w:tcBorders>
              <w:top w:val="nil"/>
              <w:left w:val="nil"/>
              <w:bottom w:val="single" w:sz="4" w:space="0" w:color="auto"/>
              <w:right w:val="single" w:sz="4" w:space="0" w:color="auto"/>
            </w:tcBorders>
            <w:shd w:val="clear" w:color="auto" w:fill="auto"/>
            <w:noWrap/>
            <w:vAlign w:val="bottom"/>
            <w:hideMark/>
          </w:tcPr>
          <w:p w14:paraId="7575D711" w14:textId="77777777" w:rsidR="00C26DD1" w:rsidRPr="00A102B1" w:rsidRDefault="00C26DD1" w:rsidP="00D57AAF">
            <w:pPr>
              <w:spacing w:after="0"/>
              <w:jc w:val="right"/>
              <w:rPr>
                <w:rFonts w:ascii="Calibri" w:hAnsi="Calibri"/>
                <w:color w:val="000000"/>
              </w:rPr>
            </w:pPr>
            <w:r w:rsidRPr="00A102B1">
              <w:rPr>
                <w:rFonts w:ascii="Calibri" w:hAnsi="Calibri"/>
                <w:color w:val="000000"/>
              </w:rPr>
              <w:t>150</w:t>
            </w:r>
          </w:p>
        </w:tc>
        <w:tc>
          <w:tcPr>
            <w:tcW w:w="900" w:type="dxa"/>
            <w:tcBorders>
              <w:top w:val="nil"/>
              <w:left w:val="nil"/>
              <w:bottom w:val="single" w:sz="4" w:space="0" w:color="auto"/>
              <w:right w:val="single" w:sz="4" w:space="0" w:color="auto"/>
            </w:tcBorders>
            <w:shd w:val="clear" w:color="auto" w:fill="auto"/>
            <w:noWrap/>
            <w:vAlign w:val="bottom"/>
            <w:hideMark/>
          </w:tcPr>
          <w:p w14:paraId="44C89625" w14:textId="77777777" w:rsidR="00C26DD1" w:rsidRPr="00A102B1" w:rsidRDefault="00C26DD1" w:rsidP="00D57AAF">
            <w:pPr>
              <w:spacing w:after="0"/>
              <w:jc w:val="right"/>
              <w:rPr>
                <w:rFonts w:ascii="Calibri" w:hAnsi="Calibri"/>
                <w:color w:val="000000"/>
              </w:rPr>
            </w:pPr>
            <w:r w:rsidRPr="00A102B1">
              <w:rPr>
                <w:rFonts w:ascii="Calibri" w:hAnsi="Calibri"/>
                <w:color w:val="000000"/>
              </w:rPr>
              <w:t>25 RB</w:t>
            </w:r>
          </w:p>
        </w:tc>
        <w:tc>
          <w:tcPr>
            <w:tcW w:w="990" w:type="dxa"/>
            <w:tcBorders>
              <w:top w:val="nil"/>
              <w:left w:val="nil"/>
              <w:bottom w:val="single" w:sz="4" w:space="0" w:color="auto"/>
              <w:right w:val="single" w:sz="4" w:space="0" w:color="auto"/>
            </w:tcBorders>
            <w:shd w:val="clear" w:color="auto" w:fill="auto"/>
            <w:noWrap/>
            <w:vAlign w:val="bottom"/>
            <w:hideMark/>
          </w:tcPr>
          <w:p w14:paraId="5E34E3BA" w14:textId="77777777" w:rsidR="00C26DD1" w:rsidRPr="00A102B1" w:rsidRDefault="00C26DD1" w:rsidP="00D57AAF">
            <w:pPr>
              <w:spacing w:after="0"/>
              <w:jc w:val="right"/>
              <w:rPr>
                <w:rFonts w:ascii="Calibri" w:hAnsi="Calibri"/>
                <w:color w:val="000000"/>
              </w:rPr>
            </w:pPr>
            <w:r w:rsidRPr="00A102B1">
              <w:rPr>
                <w:rFonts w:ascii="Calibri" w:hAnsi="Calibri"/>
                <w:color w:val="000000"/>
              </w:rPr>
              <w:t>12.5 RB</w:t>
            </w:r>
          </w:p>
        </w:tc>
      </w:tr>
      <w:tr w:rsidR="00C26DD1" w:rsidRPr="00A102B1" w14:paraId="2E8C3B34" w14:textId="77777777" w:rsidTr="00D57AAF">
        <w:trPr>
          <w:trHeight w:val="300"/>
          <w:jc w:val="center"/>
        </w:trPr>
        <w:tc>
          <w:tcPr>
            <w:tcW w:w="2880" w:type="dxa"/>
            <w:tcBorders>
              <w:top w:val="nil"/>
              <w:left w:val="single" w:sz="4" w:space="0" w:color="auto"/>
              <w:bottom w:val="single" w:sz="4" w:space="0" w:color="auto"/>
              <w:right w:val="single" w:sz="4" w:space="0" w:color="auto"/>
            </w:tcBorders>
            <w:shd w:val="clear" w:color="auto" w:fill="auto"/>
            <w:noWrap/>
            <w:vAlign w:val="bottom"/>
            <w:hideMark/>
          </w:tcPr>
          <w:p w14:paraId="6985A3BF" w14:textId="77777777" w:rsidR="00C26DD1" w:rsidRPr="00A102B1" w:rsidRDefault="00C26DD1" w:rsidP="00D57AAF">
            <w:pPr>
              <w:spacing w:after="0"/>
              <w:rPr>
                <w:rFonts w:ascii="Calibri" w:hAnsi="Calibri"/>
                <w:color w:val="000000"/>
              </w:rPr>
            </w:pPr>
            <w:r w:rsidRPr="00A102B1">
              <w:rPr>
                <w:rFonts w:ascii="Calibri" w:hAnsi="Calibri"/>
                <w:color w:val="000000"/>
              </w:rPr>
              <w:t>One slot TRS with BW=20RB</w:t>
            </w:r>
          </w:p>
        </w:tc>
        <w:tc>
          <w:tcPr>
            <w:tcW w:w="720" w:type="dxa"/>
            <w:tcBorders>
              <w:top w:val="nil"/>
              <w:left w:val="nil"/>
              <w:bottom w:val="single" w:sz="4" w:space="0" w:color="auto"/>
              <w:right w:val="single" w:sz="4" w:space="0" w:color="auto"/>
            </w:tcBorders>
            <w:shd w:val="clear" w:color="auto" w:fill="auto"/>
            <w:noWrap/>
            <w:vAlign w:val="bottom"/>
            <w:hideMark/>
          </w:tcPr>
          <w:p w14:paraId="46E7CD39" w14:textId="77777777" w:rsidR="00C26DD1" w:rsidRPr="00A102B1" w:rsidRDefault="00C26DD1" w:rsidP="00D57AAF">
            <w:pPr>
              <w:spacing w:after="0"/>
              <w:jc w:val="right"/>
              <w:rPr>
                <w:rFonts w:ascii="Calibri" w:hAnsi="Calibri"/>
                <w:color w:val="000000"/>
              </w:rPr>
            </w:pPr>
            <w:r w:rsidRPr="00A102B1">
              <w:rPr>
                <w:rFonts w:ascii="Calibri" w:hAnsi="Calibri"/>
                <w:color w:val="000000"/>
              </w:rPr>
              <w:t>60</w:t>
            </w:r>
          </w:p>
        </w:tc>
        <w:tc>
          <w:tcPr>
            <w:tcW w:w="900" w:type="dxa"/>
            <w:tcBorders>
              <w:top w:val="nil"/>
              <w:left w:val="nil"/>
              <w:bottom w:val="single" w:sz="4" w:space="0" w:color="auto"/>
              <w:right w:val="single" w:sz="4" w:space="0" w:color="auto"/>
            </w:tcBorders>
            <w:shd w:val="clear" w:color="auto" w:fill="auto"/>
            <w:noWrap/>
            <w:vAlign w:val="bottom"/>
            <w:hideMark/>
          </w:tcPr>
          <w:p w14:paraId="45B8E0B1" w14:textId="77777777" w:rsidR="00C26DD1" w:rsidRPr="00A102B1" w:rsidRDefault="00C26DD1" w:rsidP="00D57AAF">
            <w:pPr>
              <w:spacing w:after="0"/>
              <w:jc w:val="right"/>
              <w:rPr>
                <w:rFonts w:ascii="Calibri" w:hAnsi="Calibri"/>
                <w:color w:val="000000"/>
              </w:rPr>
            </w:pPr>
            <w:r w:rsidRPr="00A102B1">
              <w:rPr>
                <w:rFonts w:ascii="Calibri" w:hAnsi="Calibri"/>
                <w:color w:val="000000"/>
              </w:rPr>
              <w:t>10 RB</w:t>
            </w:r>
          </w:p>
        </w:tc>
        <w:tc>
          <w:tcPr>
            <w:tcW w:w="990" w:type="dxa"/>
            <w:tcBorders>
              <w:top w:val="nil"/>
              <w:left w:val="nil"/>
              <w:bottom w:val="single" w:sz="4" w:space="0" w:color="auto"/>
              <w:right w:val="single" w:sz="4" w:space="0" w:color="auto"/>
            </w:tcBorders>
            <w:shd w:val="clear" w:color="auto" w:fill="auto"/>
            <w:noWrap/>
            <w:vAlign w:val="bottom"/>
            <w:hideMark/>
          </w:tcPr>
          <w:p w14:paraId="6090D019" w14:textId="77777777" w:rsidR="00C26DD1" w:rsidRPr="00A102B1" w:rsidRDefault="00C26DD1" w:rsidP="00D57AAF">
            <w:pPr>
              <w:spacing w:after="0"/>
              <w:jc w:val="right"/>
              <w:rPr>
                <w:rFonts w:ascii="Calibri" w:hAnsi="Calibri"/>
                <w:color w:val="000000"/>
              </w:rPr>
            </w:pPr>
            <w:r w:rsidRPr="00A102B1">
              <w:rPr>
                <w:rFonts w:ascii="Calibri" w:hAnsi="Calibri"/>
                <w:color w:val="000000"/>
              </w:rPr>
              <w:t>5 RB</w:t>
            </w:r>
          </w:p>
        </w:tc>
      </w:tr>
    </w:tbl>
    <w:p w14:paraId="7BBF59CD" w14:textId="1AE04E22" w:rsidR="00EE3E0B" w:rsidRPr="00EE3E0B" w:rsidRDefault="00EE3E0B" w:rsidP="00EE3E0B">
      <w:pPr>
        <w:pStyle w:val="Caption"/>
        <w:jc w:val="both"/>
      </w:pPr>
    </w:p>
    <w:p w14:paraId="1E54C806" w14:textId="77777777" w:rsidR="002969B1" w:rsidRDefault="002969B1" w:rsidP="002969B1">
      <w:pPr>
        <w:pStyle w:val="Heading4"/>
      </w:pPr>
      <w:r>
        <w:t>Frequency estimation accuracy</w:t>
      </w:r>
    </w:p>
    <w:p w14:paraId="358A45A1" w14:textId="4316E5C7" w:rsidR="002969B1" w:rsidRDefault="002969B1" w:rsidP="002969B1">
      <w:r>
        <w:t xml:space="preserve">In LTE there is a </w:t>
      </w:r>
      <w:r w:rsidRPr="00194AC4">
        <w:t xml:space="preserve">requirement that the UE TX frequency should be at most 0.1ppm off from the received carrier frequency. As discussed in </w:t>
      </w:r>
      <w:r w:rsidR="00194AC4" w:rsidRPr="00194AC4">
        <w:fldChar w:fldCharType="begin"/>
      </w:r>
      <w:r w:rsidR="00194AC4" w:rsidRPr="00194AC4">
        <w:instrText xml:space="preserve"> REF _Ref498715331 \r \h </w:instrText>
      </w:r>
      <w:r w:rsidR="00194AC4">
        <w:instrText xml:space="preserve"> \* MERGEFORMAT </w:instrText>
      </w:r>
      <w:r w:rsidR="00194AC4" w:rsidRPr="00194AC4">
        <w:fldChar w:fldCharType="separate"/>
      </w:r>
      <w:r w:rsidR="00194AC4" w:rsidRPr="00194AC4">
        <w:t>[4]</w:t>
      </w:r>
      <w:r w:rsidR="00194AC4" w:rsidRPr="00194AC4">
        <w:fldChar w:fldCharType="end"/>
      </w:r>
      <w:r w:rsidR="00194AC4" w:rsidRPr="00194AC4">
        <w:t xml:space="preserve"> </w:t>
      </w:r>
      <w:r w:rsidRPr="00194AC4">
        <w:t xml:space="preserve">this requirement is important to ensure that uplink frequency estimation works but the exact value for the requirement can be discussed depending on scenario, carrier </w:t>
      </w:r>
      <w:r w:rsidRPr="00194AC4">
        <w:lastRenderedPageBreak/>
        <w:t>frequency and numerology used. Anyhow, we note that 0.1ppm of 30GHz is 3kHz which</w:t>
      </w:r>
      <w:r>
        <w:t xml:space="preserve"> is 2.5% of the 120kHz subcarrier spacing. In order to be two sigma off the frequency estimation accuracy requirement we would thus like the frequency estimation error rms to be maximum 1.25% of the subcarrier spacing. We see in </w:t>
      </w:r>
      <w:r w:rsidR="00C45532">
        <w:fldChar w:fldCharType="begin"/>
      </w:r>
      <w:r w:rsidR="00C45532">
        <w:instrText xml:space="preserve"> REF _Ref498538600 \h </w:instrText>
      </w:r>
      <w:r w:rsidR="00C45532">
        <w:fldChar w:fldCharType="separate"/>
      </w:r>
      <w:r w:rsidR="00C45532">
        <w:t xml:space="preserve">Figure </w:t>
      </w:r>
      <w:r w:rsidR="00C45532">
        <w:rPr>
          <w:noProof/>
        </w:rPr>
        <w:t>9</w:t>
      </w:r>
      <w:r w:rsidR="00C45532">
        <w:fldChar w:fldCharType="end"/>
      </w:r>
      <w:r w:rsidR="00C45532">
        <w:t xml:space="preserve"> </w:t>
      </w:r>
      <w:r>
        <w:t>that this is achieved down to -6dB SNR for allocations of 15RB or more. We note that 15RB and 6 PTRS symbol pairs give 90 symbol pair – subcarrier combinations to average over.</w:t>
      </w:r>
    </w:p>
    <w:p w14:paraId="149DF4DA" w14:textId="7C05A1C5" w:rsidR="002969B1" w:rsidRPr="00203498" w:rsidRDefault="002969B1" w:rsidP="002969B1">
      <w:r>
        <w:t>Using 12 symbol pairs with inter symbol distance 4 within two slots we can improve frequency estimation somewhat, as can be seen in</w:t>
      </w:r>
      <w:r w:rsidR="00040746">
        <w:t xml:space="preserve"> </w:t>
      </w:r>
      <w:r w:rsidR="00040746">
        <w:fldChar w:fldCharType="begin"/>
      </w:r>
      <w:r w:rsidR="00040746">
        <w:instrText xml:space="preserve"> REF _Ref498592060 \h </w:instrText>
      </w:r>
      <w:r w:rsidR="00040746">
        <w:fldChar w:fldCharType="separate"/>
      </w:r>
      <w:r w:rsidR="001519EC">
        <w:t xml:space="preserve">Figure </w:t>
      </w:r>
      <w:r w:rsidR="001519EC">
        <w:rPr>
          <w:noProof/>
        </w:rPr>
        <w:t>14</w:t>
      </w:r>
      <w:r w:rsidR="00040746">
        <w:fldChar w:fldCharType="end"/>
      </w:r>
      <w:r>
        <w:t>. Thus, we can achieve the requirement for the frequency estimation error rms to be maximum 1.25% down to -6dB SNR for allocations down to 10RB. We note that 10RB and 12 PTRS symbol pairs give 120 symbol pair – subcarrier combinations to average over. We note also that 8RB and 12 PTRS symbol pairs give 96 symbol pair – subcarrier combinations to average over, which clearly should also work even though no simulation of that exact combination of parameters was performed. Likewise, one would expect to be able to go down to an allocation of 4RB using 24 symbol pairs within four slots.</w:t>
      </w:r>
    </w:p>
    <w:p w14:paraId="378F6843" w14:textId="77777777" w:rsidR="00031F8B" w:rsidRDefault="00FB35DA" w:rsidP="00031F8B">
      <w:pPr>
        <w:keepNext/>
      </w:pPr>
      <w:r w:rsidRPr="0054117B">
        <w:rPr>
          <w:noProof/>
        </w:rPr>
        <w:drawing>
          <wp:inline distT="0" distB="0" distL="0" distR="0" wp14:anchorId="09582807" wp14:editId="16045A14">
            <wp:extent cx="6120765" cy="3826484"/>
            <wp:effectExtent l="0" t="0" r="0" b="3175"/>
            <wp:docPr id="10" name="Picture 10" descr="X:\Documents\TRSstudies2017\eperern_sub_branch_emolvic_ptrs_development_for_trunk\results\eperern_RAN1_91_1117\figures\f_est_error_rms_CFO_estimation_based_on_2_slot_PTRS,__295433_29569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X:\Documents\TRSstudies2017\eperern_sub_branch_emolvic_ptrs_development_for_trunk\results\eperern_RAN1_91_1117\figures\f_est_error_rms_CFO_estimation_based_on_2_slot_PTRS,__295433_295693.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3826484"/>
                    </a:xfrm>
                    <a:prstGeom prst="rect">
                      <a:avLst/>
                    </a:prstGeom>
                    <a:noFill/>
                    <a:ln>
                      <a:noFill/>
                    </a:ln>
                  </pic:spPr>
                </pic:pic>
              </a:graphicData>
            </a:graphic>
          </wp:inline>
        </w:drawing>
      </w:r>
    </w:p>
    <w:p w14:paraId="32162FDC" w14:textId="32F8D13E" w:rsidR="00FB35DA" w:rsidRDefault="00031F8B" w:rsidP="00031F8B">
      <w:pPr>
        <w:pStyle w:val="Caption"/>
        <w:jc w:val="both"/>
      </w:pPr>
      <w:bookmarkStart w:id="58" w:name="_Ref498592060"/>
      <w:r>
        <w:t xml:space="preserve">Figure </w:t>
      </w:r>
      <w:fldSimple w:instr=" SEQ Figure \* ARABIC ">
        <w:r w:rsidR="003F0B55">
          <w:rPr>
            <w:noProof/>
          </w:rPr>
          <w:t>14</w:t>
        </w:r>
      </w:fldSimple>
      <w:bookmarkEnd w:id="58"/>
      <w:r>
        <w:t xml:space="preserve"> Carrier frequency offset</w:t>
      </w:r>
      <w:r w:rsidRPr="00543790">
        <w:t xml:space="preserve"> </w:t>
      </w:r>
      <w:r>
        <w:t xml:space="preserve">(CFO) </w:t>
      </w:r>
      <w:r w:rsidRPr="00543790">
        <w:t xml:space="preserve">estimation based on </w:t>
      </w:r>
      <w:r>
        <w:t>two</w:t>
      </w:r>
      <w:r w:rsidRPr="00543790">
        <w:t xml:space="preserve"> slot PTRS</w:t>
      </w:r>
      <w:r>
        <w:t xml:space="preserve">. </w:t>
      </w:r>
      <w:r w:rsidRPr="00543790">
        <w:t xml:space="preserve"> </w:t>
      </w:r>
      <w:r>
        <w:t>PTRS was transmitted in all symbols with data and in one PTRS subcarrier per RB with data. DMRS was transmitted in two symbols per slot (one frontloaded and one additional). The channel was TDL-A with</w:t>
      </w:r>
      <w:r w:rsidRPr="00543790">
        <w:t xml:space="preserve"> 300ns delay</w:t>
      </w:r>
      <w:r>
        <w:t xml:space="preserve"> spread and 3km/h UE speed. Two TX and two RX antennas were used. The carrier frequency was 30GHz, the subcarrier spacing was 120kHz and the initial carrier frequency offset was 6kHz. The system bandwidth was 50RB. The phase noise model defined in </w:t>
      </w:r>
      <w:r w:rsidRPr="00D34BAC">
        <w:t>R4-1701165</w:t>
      </w:r>
      <w:r>
        <w:t xml:space="preserve"> was used.</w:t>
      </w:r>
    </w:p>
    <w:p w14:paraId="25DCF634" w14:textId="62D5F888" w:rsidR="00AD7112" w:rsidRDefault="00AD7112" w:rsidP="00AD7112">
      <w:pPr>
        <w:pStyle w:val="Heading3"/>
      </w:pPr>
      <w:bookmarkStart w:id="59" w:name="_Ref498726525"/>
      <w:r>
        <w:t>Summary discussion on TRS above 6GHz</w:t>
      </w:r>
      <w:bookmarkEnd w:id="59"/>
    </w:p>
    <w:p w14:paraId="1F00C283" w14:textId="788CFF66" w:rsidR="00C6319E" w:rsidRDefault="00527E3C" w:rsidP="00C6319E">
      <w:r>
        <w:t xml:space="preserve">In section </w:t>
      </w:r>
      <w:r>
        <w:fldChar w:fldCharType="begin"/>
      </w:r>
      <w:r>
        <w:instrText xml:space="preserve"> REF _Ref498601271 \r \h </w:instrText>
      </w:r>
      <w:r>
        <w:fldChar w:fldCharType="separate"/>
      </w:r>
      <w:r>
        <w:t>2.3.4</w:t>
      </w:r>
      <w:r>
        <w:fldChar w:fldCharType="end"/>
      </w:r>
      <w:r>
        <w:t xml:space="preserve"> we have seen that CFO estimation based on PTRS can give good CFO estimation accuracy except for small allocations at low SNRs. The TRS is therefore needed only to give decent performance also for small allocations at low SNRs and in order to make it possible for </w:t>
      </w:r>
      <w:bookmarkStart w:id="60" w:name="_GoBack"/>
      <w:r>
        <w:t xml:space="preserve">the UE to tune it’s TX frequency also when there is no or limited downlink transmissions. We conclude that the TRS is needed </w:t>
      </w:r>
      <w:bookmarkEnd w:id="60"/>
      <w:r>
        <w:t>but note that</w:t>
      </w:r>
      <w:r w:rsidR="0095123A">
        <w:t xml:space="preserve"> </w:t>
      </w:r>
      <w:r w:rsidR="0095123A">
        <w:lastRenderedPageBreak/>
        <w:t xml:space="preserve">some throughput loss is acceptable for small allocations. The requirement on the frequency estimation accuracy based on the TRS, thus comes primarily from the requirement on the UE TX frequency as discussed in </w:t>
      </w:r>
      <w:r w:rsidR="0095123A">
        <w:fldChar w:fldCharType="begin"/>
      </w:r>
      <w:r w:rsidR="0095123A">
        <w:instrText xml:space="preserve"> REF _Ref498715331 \r \h </w:instrText>
      </w:r>
      <w:r w:rsidR="0095123A">
        <w:fldChar w:fldCharType="separate"/>
      </w:r>
      <w:r w:rsidR="0095123A">
        <w:t>[4]</w:t>
      </w:r>
      <w:r w:rsidR="0095123A">
        <w:fldChar w:fldCharType="end"/>
      </w:r>
      <w:r w:rsidR="0095123A">
        <w:t xml:space="preserve">. </w:t>
      </w:r>
    </w:p>
    <w:p w14:paraId="09AF09E1" w14:textId="37E977AD" w:rsidR="004F1B1A" w:rsidRDefault="004F1B1A" w:rsidP="00C6319E">
      <w:r>
        <w:t xml:space="preserve">In section </w:t>
      </w:r>
      <w:r>
        <w:fldChar w:fldCharType="begin"/>
      </w:r>
      <w:r>
        <w:instrText xml:space="preserve"> REF _Ref498715626 \r \h </w:instrText>
      </w:r>
      <w:r>
        <w:fldChar w:fldCharType="separate"/>
      </w:r>
      <w:r>
        <w:t>2.3.2</w:t>
      </w:r>
      <w:r>
        <w:fldChar w:fldCharType="end"/>
      </w:r>
      <w:r>
        <w:t xml:space="preserve"> we have seen that decent frequency estimation accuracy can be achieved based on a one slot TRS.</w:t>
      </w:r>
    </w:p>
    <w:p w14:paraId="12A1006A" w14:textId="056FDEB0" w:rsidR="004F1B1A" w:rsidRDefault="004F1B1A" w:rsidP="00C6319E">
      <w:r>
        <w:t xml:space="preserve">We conclude that using </w:t>
      </w:r>
      <w:r w:rsidR="005B3177">
        <w:t>a one slot TRS for frequency and time estimation for small data allocations and using the PTRS for larger data allocations we can achieve good performance without too much TRS overhead.</w:t>
      </w:r>
    </w:p>
    <w:p w14:paraId="4061C34D" w14:textId="310F6022" w:rsidR="004F1B1A" w:rsidRDefault="004F1B1A" w:rsidP="00C6319E">
      <w:r>
        <w:t xml:space="preserve">In section </w:t>
      </w:r>
      <w:r>
        <w:fldChar w:fldCharType="begin"/>
      </w:r>
      <w:r>
        <w:instrText xml:space="preserve"> REF _Ref498715727 \r \h </w:instrText>
      </w:r>
      <w:r>
        <w:fldChar w:fldCharType="separate"/>
      </w:r>
      <w:r>
        <w:t>2.3.1</w:t>
      </w:r>
      <w:r>
        <w:fldChar w:fldCharType="end"/>
      </w:r>
      <w:r>
        <w:t xml:space="preserve"> we have seen that using a combination of reference signals from the SS-block and a two symbol TRS with inter symbol distance 3 which is FDM with the SS-block can achieve decent CFO estimation.</w:t>
      </w:r>
    </w:p>
    <w:p w14:paraId="554FDF86" w14:textId="7427E4FA" w:rsidR="005B3177" w:rsidRDefault="005B3177" w:rsidP="005B3177">
      <w:r>
        <w:t>We conclude that using that using a combination of reference signals from the SS-block and a two symbol TRS with inter symbol distance 3 which is FDM with the SS-block for small data allocations and using the PTRS for larger data allocations we can achieve good performance without too much TRS overhead.</w:t>
      </w:r>
      <w:r w:rsidR="00955438">
        <w:t xml:space="preserve"> To FDM the SS-block and the TRS also limits scheduling restrictions to a minimum in case of analog beamforming.</w:t>
      </w:r>
    </w:p>
    <w:p w14:paraId="6123E2A4" w14:textId="77777777" w:rsidR="00C01F33" w:rsidRPr="00CE0424" w:rsidRDefault="00C01F33" w:rsidP="00CE0424">
      <w:pPr>
        <w:pStyle w:val="Heading1"/>
      </w:pPr>
      <w:r w:rsidRPr="00CE0424">
        <w:t>Conclusion</w:t>
      </w:r>
    </w:p>
    <w:p w14:paraId="13882DA7" w14:textId="77777777" w:rsidR="0082191C" w:rsidRDefault="008E065E" w:rsidP="008E065E">
      <w:pPr>
        <w:pStyle w:val="BodyText"/>
        <w:rPr>
          <w:noProof/>
        </w:rPr>
      </w:pPr>
      <w:r>
        <w:t xml:space="preserve">In section </w:t>
      </w:r>
      <w:r w:rsidRPr="00CE0424">
        <w:rPr>
          <w:highlight w:val="cyan"/>
        </w:rPr>
        <w:fldChar w:fldCharType="begin"/>
      </w:r>
      <w:r w:rsidRPr="00CE0424">
        <w:instrText xml:space="preserve"> REF _Ref178064866 \r \h </w:instrText>
      </w:r>
      <w:r w:rsidRPr="00CE0424">
        <w:rPr>
          <w:highlight w:val="cyan"/>
        </w:rPr>
      </w:r>
      <w:r w:rsidRPr="00CE0424">
        <w:rPr>
          <w:highlight w:val="cyan"/>
        </w:rPr>
        <w:fldChar w:fldCharType="separate"/>
      </w:r>
      <w:r w:rsidR="00140526">
        <w:t>2</w:t>
      </w:r>
      <w:r w:rsidRPr="00CE0424">
        <w:rPr>
          <w:highlight w:val="cyan"/>
        </w:rPr>
        <w:fldChar w:fldCharType="end"/>
      </w:r>
      <w:r w:rsidRPr="00CE0424">
        <w:t xml:space="preserve"> we </w:t>
      </w:r>
      <w:r>
        <w:t>made the following observations</w:t>
      </w:r>
      <w:r w:rsidRPr="00CE0424">
        <w:t>:</w:t>
      </w:r>
      <w:r>
        <w:rPr>
          <w:b/>
          <w:bCs/>
        </w:rPr>
        <w:fldChar w:fldCharType="begin"/>
      </w:r>
      <w:r>
        <w:rPr>
          <w:b/>
          <w:bCs/>
        </w:rPr>
        <w:instrText xml:space="preserve"> TOC \f \n \t "Observation;1" </w:instrText>
      </w:r>
      <w:r>
        <w:rPr>
          <w:b/>
          <w:bCs/>
        </w:rPr>
        <w:fldChar w:fldCharType="separate"/>
      </w:r>
    </w:p>
    <w:p w14:paraId="6A4C1F34" w14:textId="77777777" w:rsidR="0082191C" w:rsidRDefault="0082191C">
      <w:pPr>
        <w:pStyle w:val="TOC1"/>
        <w:rPr>
          <w:rFonts w:asciiTheme="minorHAnsi" w:eastAsiaTheme="minorEastAsia" w:hAnsiTheme="minorHAnsi" w:cstheme="minorBidi"/>
          <w:b w:val="0"/>
          <w:sz w:val="22"/>
          <w:lang w:eastAsia="en-US"/>
        </w:rPr>
      </w:pPr>
      <w:r>
        <w:lastRenderedPageBreak/>
        <w:t>Observation 1</w:t>
      </w:r>
      <w:r>
        <w:rPr>
          <w:rFonts w:asciiTheme="minorHAnsi" w:eastAsiaTheme="minorEastAsia" w:hAnsiTheme="minorHAnsi" w:cstheme="minorBidi"/>
          <w:b w:val="0"/>
          <w:sz w:val="22"/>
          <w:lang w:eastAsia="en-US"/>
        </w:rPr>
        <w:tab/>
      </w:r>
      <w:r>
        <w:t>A two-symbol, one slot TRS burst with bandwidth B = 50 RBs can almost achieve an rms frequency synchronization error of 1% of the SCS with Sf= 4. A two symbol, one slot TRS burst with bandwidth B = 20 RBs can almost achieve an rms frequency synchronization error of 2% with Sf= 4 and need sf=1 to achieve an rms frequency synchronization error of 1%.</w:t>
      </w:r>
    </w:p>
    <w:p w14:paraId="05560F4C" w14:textId="77777777" w:rsidR="0082191C" w:rsidRDefault="0082191C">
      <w:pPr>
        <w:pStyle w:val="TOC1"/>
        <w:rPr>
          <w:rFonts w:asciiTheme="minorHAnsi" w:eastAsiaTheme="minorEastAsia" w:hAnsiTheme="minorHAnsi" w:cstheme="minorBidi"/>
          <w:b w:val="0"/>
          <w:sz w:val="22"/>
          <w:lang w:eastAsia="en-US"/>
        </w:rPr>
      </w:pPr>
      <w:r>
        <w:t>Observation 2</w:t>
      </w:r>
      <w:r>
        <w:rPr>
          <w:rFonts w:asciiTheme="minorHAnsi" w:eastAsiaTheme="minorEastAsia" w:hAnsiTheme="minorHAnsi" w:cstheme="minorBidi"/>
          <w:b w:val="0"/>
          <w:sz w:val="22"/>
          <w:lang w:eastAsia="en-US"/>
        </w:rPr>
        <w:tab/>
      </w:r>
      <w:r>
        <w:t>A two-symbol, one slot TRS burst with bandwidth B = 50 RBs can almost achieve the same throughput as the two slot TRS burst with Sf &lt; 4. With Sf = 4 there is a noticeable degradation of performance (~0.2 dB).  With TRS bandwidth B = 20 RBs there is a 0.5dB degradation with Sf=4 and a noticeable degradation with SF=2. Sf=1 performs similar as the two-slot TRS burst.</w:t>
      </w:r>
    </w:p>
    <w:p w14:paraId="51957E52" w14:textId="77777777" w:rsidR="0082191C" w:rsidRDefault="0082191C">
      <w:pPr>
        <w:pStyle w:val="TOC1"/>
        <w:rPr>
          <w:rFonts w:asciiTheme="minorHAnsi" w:eastAsiaTheme="minorEastAsia" w:hAnsiTheme="minorHAnsi" w:cstheme="minorBidi"/>
          <w:b w:val="0"/>
          <w:sz w:val="22"/>
          <w:lang w:eastAsia="en-US"/>
        </w:rPr>
      </w:pPr>
      <w:r>
        <w:t>Observation 3</w:t>
      </w:r>
      <w:r>
        <w:rPr>
          <w:rFonts w:asciiTheme="minorHAnsi" w:eastAsiaTheme="minorEastAsia" w:hAnsiTheme="minorHAnsi" w:cstheme="minorBidi"/>
          <w:b w:val="0"/>
          <w:sz w:val="22"/>
          <w:lang w:eastAsia="en-US"/>
        </w:rPr>
        <w:tab/>
      </w:r>
      <w:r>
        <w:t>The 4-8 TRS pattern clashes with quite few DMRS configurations. It is not compatible with the four symbol TRS for very high speeds (used for high speed train scenarios). It does clash also with a few DMRS configurations with two frontloaded DMRS and two additional DMRS, but all these clashes can be avoided by DCI signalling to indicate the use of one frontloaded DMRS plus one additional DMRS instead.</w:t>
      </w:r>
    </w:p>
    <w:p w14:paraId="6F1BF3F7" w14:textId="77777777" w:rsidR="0082191C" w:rsidRDefault="0082191C">
      <w:pPr>
        <w:pStyle w:val="TOC1"/>
        <w:rPr>
          <w:rFonts w:asciiTheme="minorHAnsi" w:eastAsiaTheme="minorEastAsia" w:hAnsiTheme="minorHAnsi" w:cstheme="minorBidi"/>
          <w:b w:val="0"/>
          <w:sz w:val="22"/>
          <w:lang w:eastAsia="en-US"/>
        </w:rPr>
      </w:pPr>
      <w:r>
        <w:t>Observation 4</w:t>
      </w:r>
      <w:r>
        <w:rPr>
          <w:rFonts w:asciiTheme="minorHAnsi" w:eastAsiaTheme="minorEastAsia" w:hAnsiTheme="minorHAnsi" w:cstheme="minorBidi"/>
          <w:b w:val="0"/>
          <w:sz w:val="22"/>
          <w:lang w:eastAsia="en-US"/>
        </w:rPr>
        <w:tab/>
      </w:r>
      <w:r>
        <w:t>The 5-8 TRS pattern (inter symbol distance three) clashes with very few DMRS configurations. It is not compatible with the four symbol TRS for very high speeds (used for high speed train scenarios). It does clash also with a few DMRS configurations with two frontloaded DMRS and two additional DMRS, but all these clashes can be avoided by DCI signalling to indicate the use of one frontloaded DMRS plus one additional DMRS instead.</w:t>
      </w:r>
    </w:p>
    <w:p w14:paraId="1E6B4551" w14:textId="77777777" w:rsidR="0082191C" w:rsidRDefault="0082191C">
      <w:pPr>
        <w:pStyle w:val="TOC1"/>
        <w:rPr>
          <w:rFonts w:asciiTheme="minorHAnsi" w:eastAsiaTheme="minorEastAsia" w:hAnsiTheme="minorHAnsi" w:cstheme="minorBidi"/>
          <w:b w:val="0"/>
          <w:sz w:val="22"/>
          <w:lang w:eastAsia="en-US"/>
        </w:rPr>
      </w:pPr>
      <w:r>
        <w:t>Observation 5</w:t>
      </w:r>
      <w:r>
        <w:rPr>
          <w:rFonts w:asciiTheme="minorHAnsi" w:eastAsiaTheme="minorEastAsia" w:hAnsiTheme="minorHAnsi" w:cstheme="minorBidi"/>
          <w:b w:val="0"/>
          <w:sz w:val="22"/>
          <w:lang w:eastAsia="en-US"/>
        </w:rPr>
        <w:tab/>
      </w:r>
      <w:r>
        <w:t>The DMRS configuration that clashes with the 5-8 pattern is a subset of the DMRS configurations that clashes with the 4-8 pattern. The 5-8 pattern is thus more generally useful than the 4-8 pattern. For 2 PDCCH configurations the 5-8 pattern and the 4-8 attern have exactly the same clashes. For 3 PDCCH configurations the 4-8 pattern clashes with all DMRS patterns with two frontloaded DMRS, while the 5-8 pattern only clashes with the DMRS configuration with two frontloaded DMRS plus two additional DMRS in symbol 8 and 9.</w:t>
      </w:r>
    </w:p>
    <w:p w14:paraId="144EEE33" w14:textId="77777777" w:rsidR="0082191C" w:rsidRDefault="0082191C">
      <w:pPr>
        <w:pStyle w:val="TOC1"/>
        <w:rPr>
          <w:rFonts w:asciiTheme="minorHAnsi" w:eastAsiaTheme="minorEastAsia" w:hAnsiTheme="minorHAnsi" w:cstheme="minorBidi"/>
          <w:b w:val="0"/>
          <w:sz w:val="22"/>
          <w:lang w:eastAsia="en-US"/>
        </w:rPr>
      </w:pPr>
      <w:r>
        <w:t>Observation 6</w:t>
      </w:r>
      <w:r>
        <w:rPr>
          <w:rFonts w:asciiTheme="minorHAnsi" w:eastAsiaTheme="minorEastAsia" w:hAnsiTheme="minorHAnsi" w:cstheme="minorBidi"/>
          <w:b w:val="0"/>
          <w:sz w:val="22"/>
          <w:lang w:eastAsia="en-US"/>
        </w:rPr>
        <w:tab/>
      </w:r>
      <w:r>
        <w:t>The 6-10 TRS pattern clashes with a number of DMRS patterns. However, it doesn’t clash with the four symbol DMRS pattern for very high speeds. This pattern could therefore be useful for high speed train scenarios. For other scenarios the 5-8 and 4-8 patterns give less restrictions.</w:t>
      </w:r>
    </w:p>
    <w:p w14:paraId="3314CFBA" w14:textId="77777777" w:rsidR="0082191C" w:rsidRDefault="0082191C">
      <w:pPr>
        <w:pStyle w:val="TOC1"/>
        <w:rPr>
          <w:rFonts w:asciiTheme="minorHAnsi" w:eastAsiaTheme="minorEastAsia" w:hAnsiTheme="minorHAnsi" w:cstheme="minorBidi"/>
          <w:b w:val="0"/>
          <w:sz w:val="22"/>
          <w:lang w:eastAsia="en-US"/>
        </w:rPr>
      </w:pPr>
      <w:r>
        <w:t>Observation 7</w:t>
      </w:r>
      <w:r>
        <w:rPr>
          <w:rFonts w:asciiTheme="minorHAnsi" w:eastAsiaTheme="minorEastAsia" w:hAnsiTheme="minorHAnsi" w:cstheme="minorBidi"/>
          <w:b w:val="0"/>
          <w:sz w:val="22"/>
          <w:lang w:eastAsia="en-US"/>
        </w:rPr>
        <w:tab/>
      </w:r>
      <w:r>
        <w:t>For the 5-9 pattern there are many serious clashes that can’t be alleviated through DCI indication. We see no additional use of this pattern as compared to the 5-8, 4-8 and 6-10 patterns.</w:t>
      </w:r>
    </w:p>
    <w:p w14:paraId="6D538C24" w14:textId="550F4D3E" w:rsidR="0082191C" w:rsidRDefault="0082191C" w:rsidP="00760F9C">
      <w:pPr>
        <w:pStyle w:val="TOC1"/>
        <w:rPr>
          <w:rFonts w:asciiTheme="minorHAnsi" w:eastAsiaTheme="minorEastAsia" w:hAnsiTheme="minorHAnsi" w:cstheme="minorBidi"/>
          <w:b w:val="0"/>
          <w:sz w:val="22"/>
          <w:lang w:eastAsia="en-US"/>
        </w:rPr>
      </w:pPr>
      <w:r>
        <w:t>Observation 8</w:t>
      </w:r>
      <w:r>
        <w:rPr>
          <w:rFonts w:asciiTheme="minorHAnsi" w:eastAsiaTheme="minorEastAsia" w:hAnsiTheme="minorHAnsi" w:cstheme="minorBidi"/>
          <w:b w:val="0"/>
          <w:sz w:val="22"/>
          <w:lang w:eastAsia="en-US"/>
        </w:rPr>
        <w:tab/>
      </w:r>
      <w:r>
        <w:t>The 4-7 TRS pattern (inter symbol distance three) is useful for cells/deployments with max two PDCCH symbols (i.e. all wideband deployments). Comparing to the 4-8 pattern we get rid of the restriction on how many UEs/layers we can schedule in a slot with TRS and more than one uplink symbol but get a restriction on the number of uplink symbols we can have in a slot with TRS.</w:t>
      </w:r>
    </w:p>
    <w:p w14:paraId="39343E49" w14:textId="77777777" w:rsidR="0082191C" w:rsidRDefault="0082191C">
      <w:pPr>
        <w:pStyle w:val="TOC1"/>
        <w:rPr>
          <w:rFonts w:asciiTheme="minorHAnsi" w:eastAsiaTheme="minorEastAsia" w:hAnsiTheme="minorHAnsi" w:cstheme="minorBidi"/>
          <w:b w:val="0"/>
          <w:sz w:val="22"/>
          <w:lang w:eastAsia="en-US"/>
        </w:rPr>
      </w:pPr>
      <w:r>
        <w:t>Observation 9</w:t>
      </w:r>
      <w:r>
        <w:rPr>
          <w:rFonts w:asciiTheme="minorHAnsi" w:eastAsiaTheme="minorEastAsia" w:hAnsiTheme="minorHAnsi" w:cstheme="minorBidi"/>
          <w:b w:val="0"/>
          <w:sz w:val="22"/>
          <w:lang w:eastAsia="en-US"/>
        </w:rPr>
        <w:tab/>
      </w:r>
      <w:r>
        <w:t>It should be possible to configure TRS above 6GHz efficiently for both analog beam forming and digital beam forming.</w:t>
      </w:r>
    </w:p>
    <w:p w14:paraId="35C84AA6" w14:textId="77777777" w:rsidR="0082191C" w:rsidRDefault="0082191C">
      <w:pPr>
        <w:pStyle w:val="TOC1"/>
        <w:rPr>
          <w:rFonts w:asciiTheme="minorHAnsi" w:eastAsiaTheme="minorEastAsia" w:hAnsiTheme="minorHAnsi" w:cstheme="minorBidi"/>
          <w:b w:val="0"/>
          <w:sz w:val="22"/>
          <w:lang w:eastAsia="en-US"/>
        </w:rPr>
      </w:pPr>
      <w:r>
        <w:t>Observation 10</w:t>
      </w:r>
      <w:r>
        <w:rPr>
          <w:rFonts w:asciiTheme="minorHAnsi" w:eastAsiaTheme="minorEastAsia" w:hAnsiTheme="minorHAnsi" w:cstheme="minorBidi"/>
          <w:b w:val="0"/>
          <w:sz w:val="22"/>
          <w:lang w:eastAsia="en-US"/>
        </w:rPr>
        <w:tab/>
      </w:r>
      <w:r>
        <w:t>When UE is not receiving data the DMRS nor PTRS, or combinations there-of, are not sufficient for frequency synchronization of UE’s in active mode. Thus, TRS is needed in frequency bands above 6 GHz to support UEs in active mode not receiving data.</w:t>
      </w:r>
    </w:p>
    <w:p w14:paraId="616C3BEC" w14:textId="5E0A2188" w:rsidR="0082191C" w:rsidRDefault="0082191C">
      <w:pPr>
        <w:pStyle w:val="TOC1"/>
        <w:rPr>
          <w:rFonts w:asciiTheme="minorHAnsi" w:eastAsiaTheme="minorEastAsia" w:hAnsiTheme="minorHAnsi" w:cstheme="minorBidi"/>
          <w:b w:val="0"/>
          <w:sz w:val="22"/>
          <w:lang w:eastAsia="en-US"/>
        </w:rPr>
      </w:pPr>
    </w:p>
    <w:p w14:paraId="1043A7C7" w14:textId="77777777" w:rsidR="0082191C" w:rsidRDefault="0082191C">
      <w:pPr>
        <w:pStyle w:val="TOC1"/>
        <w:rPr>
          <w:rFonts w:asciiTheme="minorHAnsi" w:eastAsiaTheme="minorEastAsia" w:hAnsiTheme="minorHAnsi" w:cstheme="minorBidi"/>
          <w:b w:val="0"/>
          <w:sz w:val="22"/>
          <w:lang w:eastAsia="en-US"/>
        </w:rPr>
      </w:pPr>
      <w:r>
        <w:t>Observation 11</w:t>
      </w:r>
      <w:r>
        <w:rPr>
          <w:rFonts w:asciiTheme="minorHAnsi" w:eastAsiaTheme="minorEastAsia" w:hAnsiTheme="minorHAnsi" w:cstheme="minorBidi"/>
          <w:b w:val="0"/>
          <w:sz w:val="22"/>
          <w:lang w:eastAsia="en-US"/>
        </w:rPr>
        <w:tab/>
      </w:r>
      <w:r>
        <w:t>The frequency synchronization performance of a two symbol, one slot TRS burst with bandwidth B = 20 RBs and TRS inter-symbol distance St=3 benefits significantly from using a TRS inter-symbol distance Sf=1 as compared to Sf=4.</w:t>
      </w:r>
    </w:p>
    <w:p w14:paraId="0E882502" w14:textId="77777777" w:rsidR="0082191C" w:rsidRDefault="0082191C">
      <w:pPr>
        <w:pStyle w:val="TOC1"/>
        <w:rPr>
          <w:rFonts w:asciiTheme="minorHAnsi" w:eastAsiaTheme="minorEastAsia" w:hAnsiTheme="minorHAnsi" w:cstheme="minorBidi"/>
          <w:b w:val="0"/>
          <w:sz w:val="22"/>
          <w:lang w:eastAsia="en-US"/>
        </w:rPr>
      </w:pPr>
      <w:r>
        <w:t>Observation 12</w:t>
      </w:r>
      <w:r>
        <w:rPr>
          <w:rFonts w:asciiTheme="minorHAnsi" w:eastAsiaTheme="minorEastAsia" w:hAnsiTheme="minorHAnsi" w:cstheme="minorBidi"/>
          <w:b w:val="0"/>
          <w:sz w:val="22"/>
          <w:lang w:eastAsia="en-US"/>
        </w:rPr>
        <w:tab/>
      </w:r>
      <w:r>
        <w:t>The throughput performance using a two symbol, one slot TRS burst with bandwidth B = 20 RBs and TRS inter-symbol distance St=3 benefits significantly (0.8 dB) from using a TRS inter-symbol distance Sf=1 as compared to Sf=4.</w:t>
      </w:r>
    </w:p>
    <w:p w14:paraId="2794756C" w14:textId="745998C2" w:rsidR="008E065E" w:rsidRDefault="008E065E" w:rsidP="008E065E">
      <w:pPr>
        <w:pStyle w:val="BodyText"/>
        <w:rPr>
          <w:b/>
          <w:bCs/>
        </w:rPr>
      </w:pPr>
      <w:r>
        <w:rPr>
          <w:b/>
          <w:bCs/>
        </w:rPr>
        <w:fldChar w:fldCharType="end"/>
      </w:r>
    </w:p>
    <w:p w14:paraId="2C464FA0" w14:textId="75E6D428" w:rsidR="00A87A8A" w:rsidRDefault="00A87A8A" w:rsidP="00A87A8A">
      <w:pPr>
        <w:pStyle w:val="BodyText"/>
      </w:pPr>
      <w:r w:rsidRPr="00A87A8A">
        <w:lastRenderedPageBreak/>
        <w:t>Based on the</w:t>
      </w:r>
      <w:r>
        <w:t xml:space="preserve"> discussion in section </w:t>
      </w:r>
      <w:r>
        <w:fldChar w:fldCharType="begin"/>
      </w:r>
      <w:r>
        <w:instrText xml:space="preserve"> REF _Ref178064866 \r \h </w:instrText>
      </w:r>
      <w:r>
        <w:fldChar w:fldCharType="separate"/>
      </w:r>
      <w:r w:rsidR="00140526">
        <w:t>2</w:t>
      </w:r>
      <w:r>
        <w:fldChar w:fldCharType="end"/>
      </w:r>
      <w:r>
        <w:t xml:space="preserve"> we have the following key proposals:</w:t>
      </w:r>
    </w:p>
    <w:p w14:paraId="70E221D0" w14:textId="792DA754" w:rsidR="0082191C" w:rsidRDefault="00A87A8A">
      <w:pPr>
        <w:pStyle w:val="TOC1"/>
        <w:rPr>
          <w:rFonts w:asciiTheme="minorHAnsi" w:eastAsiaTheme="minorEastAsia" w:hAnsiTheme="minorHAnsi" w:cstheme="minorBidi"/>
          <w:b w:val="0"/>
          <w:sz w:val="22"/>
          <w:lang w:eastAsia="en-US"/>
        </w:rPr>
      </w:pPr>
      <w:r>
        <w:fldChar w:fldCharType="begin"/>
      </w:r>
      <w:r>
        <w:instrText xml:space="preserve"> TOC \n \h \z \t "Key proposal;1" </w:instrText>
      </w:r>
      <w:r>
        <w:fldChar w:fldCharType="separate"/>
      </w:r>
      <w:hyperlink w:anchor="_Toc498728052" w:history="1">
        <w:r w:rsidR="0082191C" w:rsidRPr="00585796">
          <w:rPr>
            <w:rStyle w:val="Hyperlink"/>
          </w:rPr>
          <w:t>Key proposal 1</w:t>
        </w:r>
        <w:r w:rsidR="0082191C">
          <w:rPr>
            <w:rFonts w:asciiTheme="minorHAnsi" w:eastAsiaTheme="minorEastAsia" w:hAnsiTheme="minorHAnsi" w:cstheme="minorBidi"/>
            <w:b w:val="0"/>
            <w:sz w:val="22"/>
            <w:lang w:eastAsia="en-US"/>
          </w:rPr>
          <w:tab/>
        </w:r>
        <w:r w:rsidR="0082191C" w:rsidRPr="00585796">
          <w:rPr>
            <w:rStyle w:val="Hyperlink"/>
          </w:rPr>
          <w:t>Introduce a “Port coherence flag” in the Resource set configuration to indicate whether the UE may assume that the port in each of the CSI-RS resources is the same port across all resources in the resource set.</w:t>
        </w:r>
      </w:hyperlink>
    </w:p>
    <w:p w14:paraId="2E380BD8" w14:textId="31A1842E" w:rsidR="0082191C" w:rsidRDefault="0082191C">
      <w:pPr>
        <w:pStyle w:val="TOC1"/>
        <w:rPr>
          <w:rFonts w:asciiTheme="minorHAnsi" w:eastAsiaTheme="minorEastAsia" w:hAnsiTheme="minorHAnsi" w:cstheme="minorBidi"/>
          <w:b w:val="0"/>
          <w:sz w:val="22"/>
          <w:lang w:eastAsia="en-US"/>
        </w:rPr>
      </w:pPr>
      <w:hyperlink w:anchor="_Toc498728053" w:history="1">
        <w:r w:rsidRPr="00585796">
          <w:rPr>
            <w:rStyle w:val="Hyperlink"/>
          </w:rPr>
          <w:t>Key proposal 2</w:t>
        </w:r>
        <w:r>
          <w:rPr>
            <w:rFonts w:asciiTheme="minorHAnsi" w:eastAsiaTheme="minorEastAsia" w:hAnsiTheme="minorHAnsi" w:cstheme="minorBidi"/>
            <w:b w:val="0"/>
            <w:sz w:val="22"/>
            <w:lang w:eastAsia="en-US"/>
          </w:rPr>
          <w:tab/>
        </w:r>
        <w:r w:rsidRPr="00585796">
          <w:rPr>
            <w:rStyle w:val="Hyperlink"/>
          </w:rPr>
          <w:t>Consider allowing the configuration of TRS inter-symbol distance sf &lt; 4 if allowing one slot TRS burst.</w:t>
        </w:r>
      </w:hyperlink>
    </w:p>
    <w:p w14:paraId="372B2ADF" w14:textId="0DDB6A08" w:rsidR="0082191C" w:rsidRDefault="0082191C">
      <w:pPr>
        <w:pStyle w:val="TOC1"/>
        <w:rPr>
          <w:rFonts w:asciiTheme="minorHAnsi" w:eastAsiaTheme="minorEastAsia" w:hAnsiTheme="minorHAnsi" w:cstheme="minorBidi"/>
          <w:b w:val="0"/>
          <w:sz w:val="22"/>
          <w:lang w:eastAsia="en-US"/>
        </w:rPr>
      </w:pPr>
      <w:hyperlink w:anchor="_Toc498728054" w:history="1">
        <w:r w:rsidRPr="00585796">
          <w:rPr>
            <w:rStyle w:val="Hyperlink"/>
          </w:rPr>
          <w:t>Key proposal 3</w:t>
        </w:r>
        <w:r>
          <w:rPr>
            <w:rFonts w:asciiTheme="minorHAnsi" w:eastAsiaTheme="minorEastAsia" w:hAnsiTheme="minorHAnsi" w:cstheme="minorBidi"/>
            <w:b w:val="0"/>
            <w:sz w:val="22"/>
            <w:lang w:eastAsia="en-US"/>
          </w:rPr>
          <w:tab/>
        </w:r>
        <w:r w:rsidRPr="00585796">
          <w:rPr>
            <w:rStyle w:val="Hyperlink"/>
          </w:rPr>
          <w:t>Option 2: The 5-9 TRS pattern shall not be supported.</w:t>
        </w:r>
      </w:hyperlink>
    </w:p>
    <w:p w14:paraId="0E1878D8" w14:textId="76948996" w:rsidR="0082191C" w:rsidRDefault="0082191C">
      <w:pPr>
        <w:pStyle w:val="TOC1"/>
        <w:rPr>
          <w:rFonts w:asciiTheme="minorHAnsi" w:eastAsiaTheme="minorEastAsia" w:hAnsiTheme="minorHAnsi" w:cstheme="minorBidi"/>
          <w:b w:val="0"/>
          <w:sz w:val="22"/>
          <w:lang w:eastAsia="en-US"/>
        </w:rPr>
      </w:pPr>
      <w:hyperlink w:anchor="_Toc498728055" w:history="1">
        <w:r w:rsidRPr="00585796">
          <w:rPr>
            <w:rStyle w:val="Hyperlink"/>
          </w:rPr>
          <w:t>Key proposal 4</w:t>
        </w:r>
        <w:r>
          <w:rPr>
            <w:rFonts w:asciiTheme="minorHAnsi" w:eastAsiaTheme="minorEastAsia" w:hAnsiTheme="minorHAnsi" w:cstheme="minorBidi"/>
            <w:b w:val="0"/>
            <w:sz w:val="22"/>
            <w:lang w:eastAsia="en-US"/>
          </w:rPr>
          <w:tab/>
        </w:r>
        <w:r w:rsidRPr="00585796">
          <w:rPr>
            <w:rStyle w:val="Hyperlink"/>
          </w:rPr>
          <w:t>The 5-8 TRS pattern shall be supported.</w:t>
        </w:r>
      </w:hyperlink>
    </w:p>
    <w:p w14:paraId="5BE0A30D" w14:textId="34059758" w:rsidR="0082191C" w:rsidRDefault="0082191C">
      <w:pPr>
        <w:pStyle w:val="TOC1"/>
        <w:rPr>
          <w:rFonts w:asciiTheme="minorHAnsi" w:eastAsiaTheme="minorEastAsia" w:hAnsiTheme="minorHAnsi" w:cstheme="minorBidi"/>
          <w:b w:val="0"/>
          <w:sz w:val="22"/>
          <w:lang w:eastAsia="en-US"/>
        </w:rPr>
      </w:pPr>
      <w:hyperlink w:anchor="_Toc498728056" w:history="1">
        <w:r w:rsidRPr="00585796">
          <w:rPr>
            <w:rStyle w:val="Hyperlink"/>
          </w:rPr>
          <w:t>Key proposal 5</w:t>
        </w:r>
        <w:r>
          <w:rPr>
            <w:rFonts w:asciiTheme="minorHAnsi" w:eastAsiaTheme="minorEastAsia" w:hAnsiTheme="minorHAnsi" w:cstheme="minorBidi"/>
            <w:b w:val="0"/>
            <w:sz w:val="22"/>
            <w:lang w:eastAsia="en-US"/>
          </w:rPr>
          <w:tab/>
        </w:r>
        <w:r w:rsidRPr="00585796">
          <w:rPr>
            <w:rStyle w:val="Hyperlink"/>
          </w:rPr>
          <w:t>Option 3: The 6-10 TRS pattern shall be supported.</w:t>
        </w:r>
      </w:hyperlink>
    </w:p>
    <w:p w14:paraId="53DC067C" w14:textId="6FFE6B97" w:rsidR="0082191C" w:rsidRDefault="0082191C">
      <w:pPr>
        <w:pStyle w:val="TOC1"/>
        <w:rPr>
          <w:rFonts w:asciiTheme="minorHAnsi" w:eastAsiaTheme="minorEastAsia" w:hAnsiTheme="minorHAnsi" w:cstheme="minorBidi"/>
          <w:b w:val="0"/>
          <w:sz w:val="22"/>
          <w:lang w:eastAsia="en-US"/>
        </w:rPr>
      </w:pPr>
      <w:hyperlink w:anchor="_Toc498728057" w:history="1">
        <w:r w:rsidRPr="00585796">
          <w:rPr>
            <w:rStyle w:val="Hyperlink"/>
          </w:rPr>
          <w:t>Key proposal 6</w:t>
        </w:r>
        <w:r>
          <w:rPr>
            <w:rFonts w:asciiTheme="minorHAnsi" w:eastAsiaTheme="minorEastAsia" w:hAnsiTheme="minorHAnsi" w:cstheme="minorBidi"/>
            <w:b w:val="0"/>
            <w:sz w:val="22"/>
            <w:lang w:eastAsia="en-US"/>
          </w:rPr>
          <w:tab/>
        </w:r>
        <w:r w:rsidRPr="00585796">
          <w:rPr>
            <w:rStyle w:val="Hyperlink"/>
          </w:rPr>
          <w:t>For above 6GHz, TRS periodicity 10ms, 20ms, 40ms and 80ms are supported (10ms is introduced for high speed train scenario)</w:t>
        </w:r>
      </w:hyperlink>
    </w:p>
    <w:p w14:paraId="3AF197F1" w14:textId="54DC2858" w:rsidR="0082191C" w:rsidRDefault="0082191C">
      <w:pPr>
        <w:pStyle w:val="TOC1"/>
        <w:rPr>
          <w:rFonts w:asciiTheme="minorHAnsi" w:eastAsiaTheme="minorEastAsia" w:hAnsiTheme="minorHAnsi" w:cstheme="minorBidi"/>
          <w:b w:val="0"/>
          <w:sz w:val="22"/>
          <w:lang w:eastAsia="en-US"/>
        </w:rPr>
      </w:pPr>
      <w:hyperlink w:anchor="_Toc498728058" w:history="1">
        <w:r w:rsidRPr="00585796">
          <w:rPr>
            <w:rStyle w:val="Hyperlink"/>
          </w:rPr>
          <w:t>Key proposal 7</w:t>
        </w:r>
        <w:r>
          <w:rPr>
            <w:rFonts w:asciiTheme="minorHAnsi" w:eastAsiaTheme="minorEastAsia" w:hAnsiTheme="minorHAnsi" w:cstheme="minorBidi"/>
            <w:b w:val="0"/>
            <w:sz w:val="22"/>
            <w:lang w:eastAsia="en-US"/>
          </w:rPr>
          <w:tab/>
        </w:r>
        <w:r w:rsidRPr="00585796">
          <w:rPr>
            <w:rStyle w:val="Hyperlink"/>
          </w:rPr>
          <w:t>To enable efficient FDM with SS Block it should be possible to configure the TRS burst having a one slot TRS burst (X=1), with TRS symbol spacing within the slot equal to three (St = 3), and the number of OFDM symbols per slot equal to two (N=2). Furthermore, it should be possible to configure TRS to the same symbol indexes as the beginning and the end of the SS Block. For SS block with SCS = 15kHz, 30kHz, and 120kHz this corresponds to symbol (2, 5), (4, 7), (6, 9), and (8, 11). For SS block SCS = 240 kHz the TRS should also support a configuration with (12,2), where 12 is the symbol index in in slot n and 2 is the symbol index in slot n+1.</w:t>
        </w:r>
      </w:hyperlink>
    </w:p>
    <w:p w14:paraId="615ECAAC" w14:textId="5288AD50" w:rsidR="0082191C" w:rsidRDefault="0082191C">
      <w:pPr>
        <w:pStyle w:val="TOC1"/>
        <w:rPr>
          <w:rFonts w:asciiTheme="minorHAnsi" w:eastAsiaTheme="minorEastAsia" w:hAnsiTheme="minorHAnsi" w:cstheme="minorBidi"/>
          <w:b w:val="0"/>
          <w:sz w:val="22"/>
          <w:lang w:eastAsia="en-US"/>
        </w:rPr>
      </w:pPr>
      <w:hyperlink w:anchor="_Toc498728059" w:history="1">
        <w:r w:rsidRPr="00585796">
          <w:rPr>
            <w:rStyle w:val="Hyperlink"/>
          </w:rPr>
          <w:t>Key proposal 8</w:t>
        </w:r>
        <w:r>
          <w:rPr>
            <w:rFonts w:asciiTheme="minorHAnsi" w:eastAsiaTheme="minorEastAsia" w:hAnsiTheme="minorHAnsi" w:cstheme="minorBidi"/>
            <w:b w:val="0"/>
            <w:sz w:val="22"/>
            <w:lang w:eastAsia="en-US"/>
          </w:rPr>
          <w:tab/>
        </w:r>
        <w:r w:rsidRPr="00585796">
          <w:rPr>
            <w:rStyle w:val="Hyperlink"/>
          </w:rPr>
          <w:t>Introduce CSI-RS configuration to indicate that the same beam is utilized for the CSI-resource as for a certain SS-block and that the transmissions are coherent, in order to allow the UE to utilize a combination of TRS and SS-block reference signals for fine frequency and time estimation.</w:t>
        </w:r>
      </w:hyperlink>
    </w:p>
    <w:p w14:paraId="0C920553" w14:textId="6A07EDD7" w:rsidR="0082191C" w:rsidRDefault="0082191C">
      <w:pPr>
        <w:pStyle w:val="TOC1"/>
        <w:rPr>
          <w:rFonts w:asciiTheme="minorHAnsi" w:eastAsiaTheme="minorEastAsia" w:hAnsiTheme="minorHAnsi" w:cstheme="minorBidi"/>
          <w:b w:val="0"/>
          <w:sz w:val="22"/>
          <w:lang w:eastAsia="en-US"/>
        </w:rPr>
      </w:pPr>
      <w:hyperlink w:anchor="_Toc498728060" w:history="1">
        <w:r w:rsidRPr="00585796">
          <w:rPr>
            <w:rStyle w:val="Hyperlink"/>
          </w:rPr>
          <w:t>Key proposal 9</w:t>
        </w:r>
        <w:r>
          <w:rPr>
            <w:rFonts w:asciiTheme="minorHAnsi" w:eastAsiaTheme="minorEastAsia" w:hAnsiTheme="minorHAnsi" w:cstheme="minorBidi"/>
            <w:b w:val="0"/>
            <w:sz w:val="22"/>
            <w:lang w:eastAsia="en-US"/>
          </w:rPr>
          <w:tab/>
        </w:r>
        <w:r w:rsidRPr="00585796">
          <w:rPr>
            <w:rStyle w:val="Hyperlink"/>
          </w:rPr>
          <w:t>The SS-block, i.e. PSS, PSS-guard subcarriers, SSS, PBCH and PBCH DMRS has precedence over the TRS. If a UE is configured with a TRS that collides with the SS-block the UE can assume that it is the SS-block signals and not the TRS that is transmitted in the colliding resource elements.</w:t>
        </w:r>
      </w:hyperlink>
    </w:p>
    <w:p w14:paraId="58E2F6A6" w14:textId="1A33E179" w:rsidR="0082191C" w:rsidRDefault="0082191C">
      <w:pPr>
        <w:pStyle w:val="TOC1"/>
        <w:rPr>
          <w:rFonts w:asciiTheme="minorHAnsi" w:eastAsiaTheme="minorEastAsia" w:hAnsiTheme="minorHAnsi" w:cstheme="minorBidi"/>
          <w:b w:val="0"/>
          <w:sz w:val="22"/>
          <w:lang w:eastAsia="en-US"/>
        </w:rPr>
      </w:pPr>
      <w:hyperlink w:anchor="_Toc498728061" w:history="1">
        <w:r w:rsidRPr="00585796">
          <w:rPr>
            <w:rStyle w:val="Hyperlink"/>
          </w:rPr>
          <w:t>Key proposal 10</w:t>
        </w:r>
        <w:r>
          <w:rPr>
            <w:rFonts w:asciiTheme="minorHAnsi" w:eastAsiaTheme="minorEastAsia" w:hAnsiTheme="minorHAnsi" w:cstheme="minorBidi"/>
            <w:b w:val="0"/>
            <w:sz w:val="22"/>
            <w:lang w:eastAsia="en-US"/>
          </w:rPr>
          <w:tab/>
        </w:r>
        <w:r w:rsidRPr="00585796">
          <w:rPr>
            <w:rStyle w:val="Hyperlink"/>
          </w:rPr>
          <w:t>It should be possible to configure a two-symbol, one slot TRS burst with inter-carrier distance Sf=1 for doing efficient FDM of TRS with SS block.</w:t>
        </w:r>
      </w:hyperlink>
    </w:p>
    <w:p w14:paraId="04A3E259" w14:textId="089901AE" w:rsidR="00A87A8A" w:rsidRPr="00A87A8A" w:rsidRDefault="00A87A8A" w:rsidP="00A87A8A">
      <w:pPr>
        <w:pStyle w:val="BodyText"/>
      </w:pPr>
      <w:r>
        <w:fldChar w:fldCharType="end"/>
      </w:r>
    </w:p>
    <w:p w14:paraId="40CE21A7" w14:textId="77777777" w:rsidR="00F507D1" w:rsidRPr="00CE0424" w:rsidRDefault="00F507D1" w:rsidP="00CE0424">
      <w:pPr>
        <w:pStyle w:val="Heading1"/>
      </w:pPr>
      <w:bookmarkStart w:id="61" w:name="_In-sequence_SDU_delivery"/>
      <w:bookmarkEnd w:id="61"/>
      <w:r w:rsidRPr="00CE0424">
        <w:t>References</w:t>
      </w:r>
    </w:p>
    <w:p w14:paraId="140691E0" w14:textId="77777777" w:rsidR="000C63AD" w:rsidRPr="000C63AD" w:rsidRDefault="000C63AD" w:rsidP="000C63AD">
      <w:pPr>
        <w:pStyle w:val="Reference"/>
      </w:pPr>
      <w:bookmarkStart w:id="62" w:name="_Ref449678105"/>
      <w:bookmarkStart w:id="63" w:name="_Ref453835673"/>
      <w:bookmarkStart w:id="64" w:name="_Ref174151459"/>
      <w:bookmarkStart w:id="65" w:name="_Ref189809556"/>
      <w:r w:rsidRPr="00007BD3">
        <w:t>RAN1 Chairman’s Notes</w:t>
      </w:r>
      <w:r>
        <w:t xml:space="preserve">, </w:t>
      </w:r>
      <w:r w:rsidRPr="00007BD3">
        <w:t xml:space="preserve">3GPP TSG RAN WG1 </w:t>
      </w:r>
      <w:r w:rsidRPr="000C63AD">
        <w:rPr>
          <w:rFonts w:eastAsia="MS Mincho" w:hint="eastAsia"/>
          <w:lang w:eastAsia="ja-JP"/>
        </w:rPr>
        <w:t>Meeting 90bis</w:t>
      </w:r>
      <w:r>
        <w:t xml:space="preserve">, </w:t>
      </w:r>
      <w:r w:rsidRPr="000C63AD">
        <w:rPr>
          <w:rFonts w:eastAsia="MS Mincho"/>
          <w:lang w:eastAsia="ja-JP"/>
        </w:rPr>
        <w:t>Prague, CZ, 9</w:t>
      </w:r>
      <w:r w:rsidRPr="000C63AD">
        <w:rPr>
          <w:rFonts w:eastAsia="MS Mincho"/>
          <w:vertAlign w:val="superscript"/>
          <w:lang w:eastAsia="ja-JP"/>
        </w:rPr>
        <w:t>th</w:t>
      </w:r>
      <w:r w:rsidRPr="000C63AD">
        <w:rPr>
          <w:rFonts w:eastAsia="MS Mincho"/>
          <w:lang w:eastAsia="ja-JP"/>
        </w:rPr>
        <w:t xml:space="preserve"> – 13</w:t>
      </w:r>
      <w:r w:rsidRPr="000C63AD">
        <w:rPr>
          <w:rFonts w:eastAsia="MS Mincho"/>
          <w:vertAlign w:val="superscript"/>
          <w:lang w:eastAsia="ja-JP"/>
        </w:rPr>
        <w:t>th</w:t>
      </w:r>
      <w:r w:rsidRPr="000C63AD">
        <w:rPr>
          <w:rFonts w:eastAsia="MS Mincho"/>
          <w:lang w:eastAsia="ja-JP"/>
        </w:rPr>
        <w:t>, October 2017</w:t>
      </w:r>
    </w:p>
    <w:p w14:paraId="59E7BA58" w14:textId="7DAC9B85" w:rsidR="00FE7A41" w:rsidRPr="00FE7A41" w:rsidRDefault="00FE7A41" w:rsidP="00FE7A41">
      <w:pPr>
        <w:pStyle w:val="Reference"/>
      </w:pPr>
      <w:bookmarkStart w:id="66" w:name="_Ref498693014"/>
      <w:bookmarkEnd w:id="62"/>
      <w:bookmarkEnd w:id="63"/>
      <w:r w:rsidRPr="001C4778">
        <w:t>R1-</w:t>
      </w:r>
      <w:r w:rsidR="001C4778" w:rsidRPr="001C4778">
        <w:t>1720980</w:t>
      </w:r>
      <w:r w:rsidRPr="00FE7A41">
        <w:t>, TRS throughput evaluations, Ericsson, 3GPP TSG-RAN WG1 #91</w:t>
      </w:r>
      <w:r>
        <w:t xml:space="preserve">, </w:t>
      </w:r>
      <w:r w:rsidRPr="00FE7A41">
        <w:t>Reno, US, 27th November – 1st, December 2017</w:t>
      </w:r>
      <w:bookmarkEnd w:id="66"/>
    </w:p>
    <w:p w14:paraId="61D6DEEE" w14:textId="714B1A40" w:rsidR="00FE7A41" w:rsidRPr="00FE7A41" w:rsidRDefault="00FE7A41" w:rsidP="00FE7A41">
      <w:pPr>
        <w:pStyle w:val="Reference"/>
      </w:pPr>
      <w:bookmarkStart w:id="67" w:name="_Ref498693020"/>
      <w:r w:rsidRPr="001C4778">
        <w:t>R1-</w:t>
      </w:r>
      <w:r w:rsidR="001C4778" w:rsidRPr="001C4778">
        <w:t>1720979</w:t>
      </w:r>
      <w:r w:rsidRPr="00FE7A41">
        <w:t>, T</w:t>
      </w:r>
      <w:r>
        <w:t>RS frequency synchronization evaluations</w:t>
      </w:r>
      <w:r w:rsidRPr="00FE7A41">
        <w:t>, Ericsson, 3GPP TSG-RAN WG1 #91</w:t>
      </w:r>
      <w:r>
        <w:t>,</w:t>
      </w:r>
      <w:r w:rsidRPr="00FE7A41">
        <w:t xml:space="preserve"> Reno, US, 27th November – 1st, December 2017</w:t>
      </w:r>
      <w:bookmarkEnd w:id="67"/>
    </w:p>
    <w:p w14:paraId="53BBD9D0" w14:textId="56BBF30F" w:rsidR="00FE7A41" w:rsidRPr="00FE7A41" w:rsidRDefault="00FE7A41" w:rsidP="00FE7A41">
      <w:pPr>
        <w:pStyle w:val="Reference"/>
      </w:pPr>
      <w:bookmarkStart w:id="68" w:name="_Ref498715331"/>
      <w:r w:rsidRPr="001C4778">
        <w:t>R1-</w:t>
      </w:r>
      <w:r w:rsidR="001C4778" w:rsidRPr="001C4778">
        <w:t>1720982</w:t>
      </w:r>
      <w:r w:rsidRPr="001C4778">
        <w:t>,</w:t>
      </w:r>
      <w:r w:rsidRPr="00FE7A41">
        <w:t xml:space="preserve"> </w:t>
      </w:r>
      <w:r>
        <w:t>On UE frequency synchronization requirements</w:t>
      </w:r>
      <w:r w:rsidRPr="00FE7A41">
        <w:t xml:space="preserve">, Ericsson, 3GPP TSG-RAN WG1 </w:t>
      </w:r>
      <w:r>
        <w:t xml:space="preserve">#91, </w:t>
      </w:r>
      <w:r w:rsidRPr="00FE7A41">
        <w:t>Reno, US, 27th November – 1st, December 2017</w:t>
      </w:r>
      <w:bookmarkEnd w:id="68"/>
    </w:p>
    <w:p w14:paraId="68BD03EA" w14:textId="55F44B89" w:rsidR="00FE7A41" w:rsidRPr="00FE7A41" w:rsidRDefault="00FE7A41" w:rsidP="00FE7A41">
      <w:pPr>
        <w:pStyle w:val="Reference"/>
      </w:pPr>
      <w:bookmarkStart w:id="69" w:name="Title"/>
      <w:bookmarkStart w:id="70" w:name="_Ref498693027"/>
      <w:bookmarkEnd w:id="64"/>
      <w:bookmarkEnd w:id="65"/>
      <w:bookmarkEnd w:id="69"/>
      <w:r w:rsidRPr="001C4778">
        <w:t>R1-</w:t>
      </w:r>
      <w:r w:rsidR="001C4778" w:rsidRPr="001C4778">
        <w:t>1720981</w:t>
      </w:r>
      <w:r w:rsidRPr="00FE7A41">
        <w:t xml:space="preserve">, </w:t>
      </w:r>
      <w:r>
        <w:t>TRS above 6GHz Evaluations</w:t>
      </w:r>
      <w:r w:rsidRPr="00FE7A41">
        <w:t xml:space="preserve">, Ericsson, 3GPP TSG-RAN WG1 </w:t>
      </w:r>
      <w:r>
        <w:t xml:space="preserve">#91, </w:t>
      </w:r>
      <w:r w:rsidRPr="00FE7A41">
        <w:t>Reno, US, 27th November – 1st, December 2017</w:t>
      </w:r>
      <w:bookmarkEnd w:id="70"/>
    </w:p>
    <w:p w14:paraId="1E455925" w14:textId="77777777" w:rsidR="00BA7B70" w:rsidRPr="00BA7B70" w:rsidRDefault="00611CC2" w:rsidP="00BA7B70">
      <w:pPr>
        <w:pStyle w:val="Reference"/>
      </w:pPr>
      <w:hyperlink r:id="rId23" w:history="1">
        <w:bookmarkStart w:id="71" w:name="_Ref498719157"/>
        <w:r w:rsidR="00BA7B70" w:rsidRPr="00BA7B70">
          <w:rPr>
            <w:rStyle w:val="Hyperlink"/>
            <w:lang w:val="en-US"/>
          </w:rPr>
          <w:t>R1-1719074, Analysis of High speed train scenarios and the TRS requirements, Ericsson, 3GPP TSG-RAN WG1 Meeting 90bis, Prague, CZ, 9th – 13th, October 2017</w:t>
        </w:r>
        <w:bookmarkEnd w:id="71"/>
      </w:hyperlink>
    </w:p>
    <w:p w14:paraId="7EC647CB" w14:textId="77777777" w:rsidR="00BA7B70" w:rsidRPr="00FE7A41" w:rsidRDefault="00BA7B70" w:rsidP="00BA7B70">
      <w:pPr>
        <w:pStyle w:val="Reference"/>
        <w:numPr>
          <w:ilvl w:val="0"/>
          <w:numId w:val="0"/>
        </w:numPr>
        <w:ind w:left="567"/>
      </w:pPr>
    </w:p>
    <w:p w14:paraId="3F821E55" w14:textId="2F46A79F" w:rsidR="003A7EF3" w:rsidRPr="001C4778" w:rsidRDefault="003A7EF3" w:rsidP="001C4778">
      <w:pPr>
        <w:pStyle w:val="Reference"/>
        <w:numPr>
          <w:ilvl w:val="0"/>
          <w:numId w:val="0"/>
        </w:numPr>
        <w:rPr>
          <w:rFonts w:eastAsia="MS Mincho"/>
          <w:lang w:eastAsia="ja-JP"/>
        </w:rPr>
      </w:pPr>
    </w:p>
    <w:sectPr w:rsidR="003A7EF3" w:rsidRPr="001C4778">
      <w:headerReference w:type="even" r:id="rId24"/>
      <w:footerReference w:type="default" r:id="rId2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95398E" w14:textId="77777777" w:rsidR="00611CC2" w:rsidRDefault="00611CC2">
      <w:r>
        <w:separator/>
      </w:r>
    </w:p>
  </w:endnote>
  <w:endnote w:type="continuationSeparator" w:id="0">
    <w:p w14:paraId="46BB2AE4" w14:textId="77777777" w:rsidR="00611CC2" w:rsidRDefault="00611CC2">
      <w:r>
        <w:continuationSeparator/>
      </w:r>
    </w:p>
  </w:endnote>
  <w:endnote w:type="continuationNotice" w:id="1">
    <w:p w14:paraId="00929946" w14:textId="77777777" w:rsidR="00611CC2" w:rsidRDefault="00611CC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F42F411" w14:textId="3EF00C8D" w:rsidR="007676ED" w:rsidRDefault="007676ED"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1A4B86">
      <w:rPr>
        <w:rStyle w:val="PageNumber"/>
      </w:rPr>
      <w:t>27</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1A4B86">
      <w:rPr>
        <w:rStyle w:val="PageNumber"/>
      </w:rPr>
      <w:t>27</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C84AB9D" w14:textId="77777777" w:rsidR="00611CC2" w:rsidRDefault="00611CC2">
      <w:r>
        <w:separator/>
      </w:r>
    </w:p>
  </w:footnote>
  <w:footnote w:type="continuationSeparator" w:id="0">
    <w:p w14:paraId="2C8F5DC6" w14:textId="77777777" w:rsidR="00611CC2" w:rsidRDefault="00611CC2">
      <w:r>
        <w:continuationSeparator/>
      </w:r>
    </w:p>
  </w:footnote>
  <w:footnote w:type="continuationNotice" w:id="1">
    <w:p w14:paraId="7E96E420" w14:textId="77777777" w:rsidR="00611CC2" w:rsidRDefault="00611CC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3F433E5" w14:textId="77777777" w:rsidR="007676ED" w:rsidRDefault="007676ED">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2856D394"/>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EC96CC7C"/>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8190CEBE"/>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F8C40CF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3201552"/>
    <w:multiLevelType w:val="hybridMultilevel"/>
    <w:tmpl w:val="17D2483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F5602F6"/>
    <w:multiLevelType w:val="hybridMultilevel"/>
    <w:tmpl w:val="A662A3D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270E0669"/>
    <w:multiLevelType w:val="hybridMultilevel"/>
    <w:tmpl w:val="3968A906"/>
    <w:lvl w:ilvl="0" w:tplc="EDEC287A">
      <w:start w:val="1"/>
      <w:numFmt w:val="decimal"/>
      <w:pStyle w:val="Keyproposal"/>
      <w:lvlText w:val="Key proposal %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9" w15:restartNumberingAfterBreak="0">
    <w:nsid w:val="29EF6FC7"/>
    <w:multiLevelType w:val="hybridMultilevel"/>
    <w:tmpl w:val="C8028D5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39A82A6F"/>
    <w:multiLevelType w:val="hybridMultilevel"/>
    <w:tmpl w:val="393C34F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AA46647"/>
    <w:multiLevelType w:val="hybridMultilevel"/>
    <w:tmpl w:val="7B003DDE"/>
    <w:lvl w:ilvl="0" w:tplc="EA8E06C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B347895"/>
    <w:multiLevelType w:val="hybridMultilevel"/>
    <w:tmpl w:val="7C0AF5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7" w15:restartNumberingAfterBreak="0">
    <w:nsid w:val="42B56D56"/>
    <w:multiLevelType w:val="hybridMultilevel"/>
    <w:tmpl w:val="88F48CC6"/>
    <w:lvl w:ilvl="0" w:tplc="FA3A13A0">
      <w:start w:val="1"/>
      <w:numFmt w:val="bullet"/>
      <w:lvlText w:val="›"/>
      <w:lvlJc w:val="left"/>
      <w:pPr>
        <w:tabs>
          <w:tab w:val="num" w:pos="720"/>
        </w:tabs>
        <w:ind w:left="720" w:hanging="360"/>
      </w:pPr>
      <w:rPr>
        <w:rFonts w:ascii="Arial" w:hAnsi="Arial" w:hint="default"/>
      </w:rPr>
    </w:lvl>
    <w:lvl w:ilvl="1" w:tplc="369C87E2" w:tentative="1">
      <w:start w:val="1"/>
      <w:numFmt w:val="bullet"/>
      <w:lvlText w:val="›"/>
      <w:lvlJc w:val="left"/>
      <w:pPr>
        <w:tabs>
          <w:tab w:val="num" w:pos="1440"/>
        </w:tabs>
        <w:ind w:left="1440" w:hanging="360"/>
      </w:pPr>
      <w:rPr>
        <w:rFonts w:ascii="Arial" w:hAnsi="Arial" w:hint="default"/>
      </w:rPr>
    </w:lvl>
    <w:lvl w:ilvl="2" w:tplc="529A6F98" w:tentative="1">
      <w:start w:val="1"/>
      <w:numFmt w:val="bullet"/>
      <w:lvlText w:val="›"/>
      <w:lvlJc w:val="left"/>
      <w:pPr>
        <w:tabs>
          <w:tab w:val="num" w:pos="2160"/>
        </w:tabs>
        <w:ind w:left="2160" w:hanging="360"/>
      </w:pPr>
      <w:rPr>
        <w:rFonts w:ascii="Arial" w:hAnsi="Arial" w:hint="default"/>
      </w:rPr>
    </w:lvl>
    <w:lvl w:ilvl="3" w:tplc="AEB25DF0" w:tentative="1">
      <w:start w:val="1"/>
      <w:numFmt w:val="bullet"/>
      <w:lvlText w:val="›"/>
      <w:lvlJc w:val="left"/>
      <w:pPr>
        <w:tabs>
          <w:tab w:val="num" w:pos="2880"/>
        </w:tabs>
        <w:ind w:left="2880" w:hanging="360"/>
      </w:pPr>
      <w:rPr>
        <w:rFonts w:ascii="Arial" w:hAnsi="Arial" w:hint="default"/>
      </w:rPr>
    </w:lvl>
    <w:lvl w:ilvl="4" w:tplc="3262435E" w:tentative="1">
      <w:start w:val="1"/>
      <w:numFmt w:val="bullet"/>
      <w:lvlText w:val="›"/>
      <w:lvlJc w:val="left"/>
      <w:pPr>
        <w:tabs>
          <w:tab w:val="num" w:pos="3600"/>
        </w:tabs>
        <w:ind w:left="3600" w:hanging="360"/>
      </w:pPr>
      <w:rPr>
        <w:rFonts w:ascii="Arial" w:hAnsi="Arial" w:hint="default"/>
      </w:rPr>
    </w:lvl>
    <w:lvl w:ilvl="5" w:tplc="D0DC40CE" w:tentative="1">
      <w:start w:val="1"/>
      <w:numFmt w:val="bullet"/>
      <w:lvlText w:val="›"/>
      <w:lvlJc w:val="left"/>
      <w:pPr>
        <w:tabs>
          <w:tab w:val="num" w:pos="4320"/>
        </w:tabs>
        <w:ind w:left="4320" w:hanging="360"/>
      </w:pPr>
      <w:rPr>
        <w:rFonts w:ascii="Arial" w:hAnsi="Arial" w:hint="default"/>
      </w:rPr>
    </w:lvl>
    <w:lvl w:ilvl="6" w:tplc="7FE885AE" w:tentative="1">
      <w:start w:val="1"/>
      <w:numFmt w:val="bullet"/>
      <w:lvlText w:val="›"/>
      <w:lvlJc w:val="left"/>
      <w:pPr>
        <w:tabs>
          <w:tab w:val="num" w:pos="5040"/>
        </w:tabs>
        <w:ind w:left="5040" w:hanging="360"/>
      </w:pPr>
      <w:rPr>
        <w:rFonts w:ascii="Arial" w:hAnsi="Arial" w:hint="default"/>
      </w:rPr>
    </w:lvl>
    <w:lvl w:ilvl="7" w:tplc="FD72CBAA" w:tentative="1">
      <w:start w:val="1"/>
      <w:numFmt w:val="bullet"/>
      <w:lvlText w:val="›"/>
      <w:lvlJc w:val="left"/>
      <w:pPr>
        <w:tabs>
          <w:tab w:val="num" w:pos="5760"/>
        </w:tabs>
        <w:ind w:left="5760" w:hanging="360"/>
      </w:pPr>
      <w:rPr>
        <w:rFonts w:ascii="Arial" w:hAnsi="Arial" w:hint="default"/>
      </w:rPr>
    </w:lvl>
    <w:lvl w:ilvl="8" w:tplc="ACDA97BE"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AB967C7"/>
    <w:multiLevelType w:val="hybridMultilevel"/>
    <w:tmpl w:val="2B18C1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53343A51"/>
    <w:multiLevelType w:val="hybridMultilevel"/>
    <w:tmpl w:val="F9EA481C"/>
    <w:lvl w:ilvl="0" w:tplc="E130778E">
      <w:start w:val="1"/>
      <w:numFmt w:val="bullet"/>
      <w:lvlText w:val="›"/>
      <w:lvlJc w:val="left"/>
      <w:pPr>
        <w:tabs>
          <w:tab w:val="num" w:pos="720"/>
        </w:tabs>
        <w:ind w:left="720" w:hanging="360"/>
      </w:pPr>
      <w:rPr>
        <w:rFonts w:ascii="Arial" w:hAnsi="Arial" w:hint="default"/>
      </w:rPr>
    </w:lvl>
    <w:lvl w:ilvl="1" w:tplc="E79E553E">
      <w:numFmt w:val="bullet"/>
      <w:lvlText w:val="–"/>
      <w:lvlJc w:val="left"/>
      <w:pPr>
        <w:tabs>
          <w:tab w:val="num" w:pos="1440"/>
        </w:tabs>
        <w:ind w:left="1440" w:hanging="360"/>
      </w:pPr>
      <w:rPr>
        <w:rFonts w:ascii="Ericsson Capital TT" w:hAnsi="Ericsson Capital TT" w:hint="default"/>
      </w:rPr>
    </w:lvl>
    <w:lvl w:ilvl="2" w:tplc="B07AA5EA">
      <w:numFmt w:val="bullet"/>
      <w:lvlText w:val="›"/>
      <w:lvlJc w:val="left"/>
      <w:pPr>
        <w:tabs>
          <w:tab w:val="num" w:pos="2160"/>
        </w:tabs>
        <w:ind w:left="2160" w:hanging="360"/>
      </w:pPr>
      <w:rPr>
        <w:rFonts w:ascii="Ericsson Capital TT" w:hAnsi="Ericsson Capital TT" w:hint="default"/>
      </w:rPr>
    </w:lvl>
    <w:lvl w:ilvl="3" w:tplc="7CAC5186">
      <w:numFmt w:val="bullet"/>
      <w:lvlText w:val="-"/>
      <w:lvlJc w:val="left"/>
      <w:pPr>
        <w:tabs>
          <w:tab w:val="num" w:pos="2880"/>
        </w:tabs>
        <w:ind w:left="2880" w:hanging="360"/>
      </w:pPr>
      <w:rPr>
        <w:rFonts w:ascii="Ericsson Capital TT" w:hAnsi="Ericsson Capital TT" w:hint="default"/>
      </w:rPr>
    </w:lvl>
    <w:lvl w:ilvl="4" w:tplc="D57A4CEE" w:tentative="1">
      <w:start w:val="1"/>
      <w:numFmt w:val="bullet"/>
      <w:lvlText w:val="›"/>
      <w:lvlJc w:val="left"/>
      <w:pPr>
        <w:tabs>
          <w:tab w:val="num" w:pos="3600"/>
        </w:tabs>
        <w:ind w:left="3600" w:hanging="360"/>
      </w:pPr>
      <w:rPr>
        <w:rFonts w:ascii="Arial" w:hAnsi="Arial" w:hint="default"/>
      </w:rPr>
    </w:lvl>
    <w:lvl w:ilvl="5" w:tplc="D41A9204" w:tentative="1">
      <w:start w:val="1"/>
      <w:numFmt w:val="bullet"/>
      <w:lvlText w:val="›"/>
      <w:lvlJc w:val="left"/>
      <w:pPr>
        <w:tabs>
          <w:tab w:val="num" w:pos="4320"/>
        </w:tabs>
        <w:ind w:left="4320" w:hanging="360"/>
      </w:pPr>
      <w:rPr>
        <w:rFonts w:ascii="Arial" w:hAnsi="Arial" w:hint="default"/>
      </w:rPr>
    </w:lvl>
    <w:lvl w:ilvl="6" w:tplc="4D6A3F7E" w:tentative="1">
      <w:start w:val="1"/>
      <w:numFmt w:val="bullet"/>
      <w:lvlText w:val="›"/>
      <w:lvlJc w:val="left"/>
      <w:pPr>
        <w:tabs>
          <w:tab w:val="num" w:pos="5040"/>
        </w:tabs>
        <w:ind w:left="5040" w:hanging="360"/>
      </w:pPr>
      <w:rPr>
        <w:rFonts w:ascii="Arial" w:hAnsi="Arial" w:hint="default"/>
      </w:rPr>
    </w:lvl>
    <w:lvl w:ilvl="7" w:tplc="4CF82BCE" w:tentative="1">
      <w:start w:val="1"/>
      <w:numFmt w:val="bullet"/>
      <w:lvlText w:val="›"/>
      <w:lvlJc w:val="left"/>
      <w:pPr>
        <w:tabs>
          <w:tab w:val="num" w:pos="5760"/>
        </w:tabs>
        <w:ind w:left="5760" w:hanging="360"/>
      </w:pPr>
      <w:rPr>
        <w:rFonts w:ascii="Arial" w:hAnsi="Arial" w:hint="default"/>
      </w:rPr>
    </w:lvl>
    <w:lvl w:ilvl="8" w:tplc="DCD22884"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877081C"/>
    <w:multiLevelType w:val="hybridMultilevel"/>
    <w:tmpl w:val="6FA0D692"/>
    <w:lvl w:ilvl="0" w:tplc="2402CA46">
      <w:start w:val="1"/>
      <w:numFmt w:val="bullet"/>
      <w:lvlText w:val="•"/>
      <w:lvlJc w:val="left"/>
      <w:pPr>
        <w:tabs>
          <w:tab w:val="num" w:pos="720"/>
        </w:tabs>
        <w:ind w:left="720" w:hanging="360"/>
      </w:pPr>
      <w:rPr>
        <w:rFonts w:ascii="Arial" w:hAnsi="Arial" w:hint="default"/>
      </w:rPr>
    </w:lvl>
    <w:lvl w:ilvl="1" w:tplc="5B2C1F9A">
      <w:start w:val="1"/>
      <w:numFmt w:val="bullet"/>
      <w:lvlText w:val="•"/>
      <w:lvlJc w:val="left"/>
      <w:pPr>
        <w:tabs>
          <w:tab w:val="num" w:pos="1440"/>
        </w:tabs>
        <w:ind w:left="1440" w:hanging="360"/>
      </w:pPr>
      <w:rPr>
        <w:rFonts w:ascii="Arial" w:hAnsi="Arial" w:hint="default"/>
      </w:rPr>
    </w:lvl>
    <w:lvl w:ilvl="2" w:tplc="C4384154">
      <w:numFmt w:val="bullet"/>
      <w:lvlText w:val="•"/>
      <w:lvlJc w:val="left"/>
      <w:pPr>
        <w:tabs>
          <w:tab w:val="num" w:pos="2160"/>
        </w:tabs>
        <w:ind w:left="2160" w:hanging="360"/>
      </w:pPr>
      <w:rPr>
        <w:rFonts w:ascii="Arial" w:hAnsi="Arial" w:hint="default"/>
      </w:rPr>
    </w:lvl>
    <w:lvl w:ilvl="3" w:tplc="B08A349C" w:tentative="1">
      <w:start w:val="1"/>
      <w:numFmt w:val="bullet"/>
      <w:lvlText w:val="•"/>
      <w:lvlJc w:val="left"/>
      <w:pPr>
        <w:tabs>
          <w:tab w:val="num" w:pos="2880"/>
        </w:tabs>
        <w:ind w:left="2880" w:hanging="360"/>
      </w:pPr>
      <w:rPr>
        <w:rFonts w:ascii="Arial" w:hAnsi="Arial" w:hint="default"/>
      </w:rPr>
    </w:lvl>
    <w:lvl w:ilvl="4" w:tplc="9FEED554" w:tentative="1">
      <w:start w:val="1"/>
      <w:numFmt w:val="bullet"/>
      <w:lvlText w:val="•"/>
      <w:lvlJc w:val="left"/>
      <w:pPr>
        <w:tabs>
          <w:tab w:val="num" w:pos="3600"/>
        </w:tabs>
        <w:ind w:left="3600" w:hanging="360"/>
      </w:pPr>
      <w:rPr>
        <w:rFonts w:ascii="Arial" w:hAnsi="Arial" w:hint="default"/>
      </w:rPr>
    </w:lvl>
    <w:lvl w:ilvl="5" w:tplc="7CFC3E34" w:tentative="1">
      <w:start w:val="1"/>
      <w:numFmt w:val="bullet"/>
      <w:lvlText w:val="•"/>
      <w:lvlJc w:val="left"/>
      <w:pPr>
        <w:tabs>
          <w:tab w:val="num" w:pos="4320"/>
        </w:tabs>
        <w:ind w:left="4320" w:hanging="360"/>
      </w:pPr>
      <w:rPr>
        <w:rFonts w:ascii="Arial" w:hAnsi="Arial" w:hint="default"/>
      </w:rPr>
    </w:lvl>
    <w:lvl w:ilvl="6" w:tplc="D9C62BAE" w:tentative="1">
      <w:start w:val="1"/>
      <w:numFmt w:val="bullet"/>
      <w:lvlText w:val="•"/>
      <w:lvlJc w:val="left"/>
      <w:pPr>
        <w:tabs>
          <w:tab w:val="num" w:pos="5040"/>
        </w:tabs>
        <w:ind w:left="5040" w:hanging="360"/>
      </w:pPr>
      <w:rPr>
        <w:rFonts w:ascii="Arial" w:hAnsi="Arial" w:hint="default"/>
      </w:rPr>
    </w:lvl>
    <w:lvl w:ilvl="7" w:tplc="F8FC7D32" w:tentative="1">
      <w:start w:val="1"/>
      <w:numFmt w:val="bullet"/>
      <w:lvlText w:val="•"/>
      <w:lvlJc w:val="left"/>
      <w:pPr>
        <w:tabs>
          <w:tab w:val="num" w:pos="5760"/>
        </w:tabs>
        <w:ind w:left="5760" w:hanging="360"/>
      </w:pPr>
      <w:rPr>
        <w:rFonts w:ascii="Arial" w:hAnsi="Arial" w:hint="default"/>
      </w:rPr>
    </w:lvl>
    <w:lvl w:ilvl="8" w:tplc="8A28B58C"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D7343F1"/>
    <w:multiLevelType w:val="hybridMultilevel"/>
    <w:tmpl w:val="718EDBE4"/>
    <w:lvl w:ilvl="0" w:tplc="55262628">
      <w:start w:val="1"/>
      <w:numFmt w:val="bullet"/>
      <w:lvlText w:val="•"/>
      <w:lvlJc w:val="left"/>
      <w:pPr>
        <w:tabs>
          <w:tab w:val="num" w:pos="720"/>
        </w:tabs>
        <w:ind w:left="720" w:hanging="360"/>
      </w:pPr>
      <w:rPr>
        <w:rFonts w:ascii="Arial" w:hAnsi="Arial" w:hint="default"/>
      </w:rPr>
    </w:lvl>
    <w:lvl w:ilvl="1" w:tplc="2A8811E8">
      <w:numFmt w:val="bullet"/>
      <w:lvlText w:val="–"/>
      <w:lvlJc w:val="left"/>
      <w:pPr>
        <w:tabs>
          <w:tab w:val="num" w:pos="1440"/>
        </w:tabs>
        <w:ind w:left="1440" w:hanging="360"/>
      </w:pPr>
      <w:rPr>
        <w:rFonts w:ascii="Arial" w:hAnsi="Arial" w:hint="default"/>
      </w:rPr>
    </w:lvl>
    <w:lvl w:ilvl="2" w:tplc="659A21A2">
      <w:numFmt w:val="bullet"/>
      <w:lvlText w:val="•"/>
      <w:lvlJc w:val="left"/>
      <w:pPr>
        <w:tabs>
          <w:tab w:val="num" w:pos="2160"/>
        </w:tabs>
        <w:ind w:left="2160" w:hanging="360"/>
      </w:pPr>
      <w:rPr>
        <w:rFonts w:ascii="Arial" w:hAnsi="Arial" w:hint="default"/>
      </w:rPr>
    </w:lvl>
    <w:lvl w:ilvl="3" w:tplc="B6CA10A8">
      <w:numFmt w:val="bullet"/>
      <w:lvlText w:val="–"/>
      <w:lvlJc w:val="left"/>
      <w:pPr>
        <w:tabs>
          <w:tab w:val="num" w:pos="2880"/>
        </w:tabs>
        <w:ind w:left="2880" w:hanging="360"/>
      </w:pPr>
      <w:rPr>
        <w:rFonts w:ascii="Arial" w:hAnsi="Arial" w:hint="default"/>
      </w:rPr>
    </w:lvl>
    <w:lvl w:ilvl="4" w:tplc="44E44552" w:tentative="1">
      <w:start w:val="1"/>
      <w:numFmt w:val="bullet"/>
      <w:lvlText w:val="•"/>
      <w:lvlJc w:val="left"/>
      <w:pPr>
        <w:tabs>
          <w:tab w:val="num" w:pos="3600"/>
        </w:tabs>
        <w:ind w:left="3600" w:hanging="360"/>
      </w:pPr>
      <w:rPr>
        <w:rFonts w:ascii="Arial" w:hAnsi="Arial" w:hint="default"/>
      </w:rPr>
    </w:lvl>
    <w:lvl w:ilvl="5" w:tplc="C78001A4" w:tentative="1">
      <w:start w:val="1"/>
      <w:numFmt w:val="bullet"/>
      <w:lvlText w:val="•"/>
      <w:lvlJc w:val="left"/>
      <w:pPr>
        <w:tabs>
          <w:tab w:val="num" w:pos="4320"/>
        </w:tabs>
        <w:ind w:left="4320" w:hanging="360"/>
      </w:pPr>
      <w:rPr>
        <w:rFonts w:ascii="Arial" w:hAnsi="Arial" w:hint="default"/>
      </w:rPr>
    </w:lvl>
    <w:lvl w:ilvl="6" w:tplc="34E0EDF4" w:tentative="1">
      <w:start w:val="1"/>
      <w:numFmt w:val="bullet"/>
      <w:lvlText w:val="•"/>
      <w:lvlJc w:val="left"/>
      <w:pPr>
        <w:tabs>
          <w:tab w:val="num" w:pos="5040"/>
        </w:tabs>
        <w:ind w:left="5040" w:hanging="360"/>
      </w:pPr>
      <w:rPr>
        <w:rFonts w:ascii="Arial" w:hAnsi="Arial" w:hint="default"/>
      </w:rPr>
    </w:lvl>
    <w:lvl w:ilvl="7" w:tplc="6E58A562" w:tentative="1">
      <w:start w:val="1"/>
      <w:numFmt w:val="bullet"/>
      <w:lvlText w:val="•"/>
      <w:lvlJc w:val="left"/>
      <w:pPr>
        <w:tabs>
          <w:tab w:val="num" w:pos="5760"/>
        </w:tabs>
        <w:ind w:left="5760" w:hanging="360"/>
      </w:pPr>
      <w:rPr>
        <w:rFonts w:ascii="Arial" w:hAnsi="Arial" w:hint="default"/>
      </w:rPr>
    </w:lvl>
    <w:lvl w:ilvl="8" w:tplc="3B1ACCD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682E000F"/>
    <w:multiLevelType w:val="hybridMultilevel"/>
    <w:tmpl w:val="7568B12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7" w15:restartNumberingAfterBreak="0">
    <w:nsid w:val="7C4B2F8B"/>
    <w:multiLevelType w:val="hybridMultilevel"/>
    <w:tmpl w:val="0F520EF0"/>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7DD47A5E"/>
    <w:multiLevelType w:val="hybridMultilevel"/>
    <w:tmpl w:val="0882C8FE"/>
    <w:lvl w:ilvl="0" w:tplc="5352F8CA">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0"/>
  </w:num>
  <w:num w:numId="3">
    <w:abstractNumId w:val="14"/>
  </w:num>
  <w:num w:numId="4">
    <w:abstractNumId w:val="16"/>
  </w:num>
  <w:num w:numId="5">
    <w:abstractNumId w:val="11"/>
  </w:num>
  <w:num w:numId="6">
    <w:abstractNumId w:val="18"/>
  </w:num>
  <w:num w:numId="7">
    <w:abstractNumId w:val="23"/>
  </w:num>
  <w:num w:numId="8">
    <w:abstractNumId w:val="12"/>
  </w:num>
  <w:num w:numId="9">
    <w:abstractNumId w:val="10"/>
  </w:num>
  <w:num w:numId="10">
    <w:abstractNumId w:val="3"/>
  </w:num>
  <w:num w:numId="11">
    <w:abstractNumId w:val="2"/>
  </w:num>
  <w:num w:numId="12">
    <w:abstractNumId w:val="1"/>
  </w:num>
  <w:num w:numId="13">
    <w:abstractNumId w:val="21"/>
  </w:num>
  <w:num w:numId="14">
    <w:abstractNumId w:val="0"/>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8"/>
  </w:num>
  <w:num w:numId="17">
    <w:abstractNumId w:val="15"/>
  </w:num>
  <w:num w:numId="18">
    <w:abstractNumId w:val="24"/>
  </w:num>
  <w:num w:numId="19">
    <w:abstractNumId w:val="6"/>
  </w:num>
  <w:num w:numId="20">
    <w:abstractNumId w:val="27"/>
  </w:num>
  <w:num w:numId="21">
    <w:abstractNumId w:val="26"/>
  </w:num>
  <w:num w:numId="22">
    <w:abstractNumId w:val="25"/>
  </w:num>
  <w:num w:numId="23">
    <w:abstractNumId w:val="28"/>
  </w:num>
  <w:num w:numId="24">
    <w:abstractNumId w:val="5"/>
  </w:num>
  <w:num w:numId="25">
    <w:abstractNumId w:val="9"/>
  </w:num>
  <w:num w:numId="26">
    <w:abstractNumId w:val="19"/>
  </w:num>
  <w:num w:numId="27">
    <w:abstractNumId w:val="13"/>
  </w:num>
  <w:num w:numId="28">
    <w:abstractNumId w:val="7"/>
  </w:num>
  <w:num w:numId="29">
    <w:abstractNumId w:val="22"/>
  </w:num>
  <w:num w:numId="30">
    <w:abstractNumId w:val="1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removePersonalInformation/>
  <w:removeDateAndTime/>
  <w:printFractionalCharacterWidth/>
  <w:activeWritingStyle w:appName="MSWord" w:lang="en-US" w:vendorID="64" w:dllVersion="0" w:nlCheck="1" w:checkStyle="0"/>
  <w:activeWritingStyle w:appName="MSWord" w:lang="en-GB" w:vendorID="64" w:dllVersion="0" w:nlCheck="1" w:checkStyle="0"/>
  <w:activeWritingStyle w:appName="MSWord" w:lang="de-DE" w:vendorID="64" w:dllVersion="0" w:nlCheck="1" w:checkStyle="1"/>
  <w:activeWritingStyle w:appName="MSWord" w:lang="sv-SE"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43A07"/>
    <w:rsid w:val="000006E1"/>
    <w:rsid w:val="00002A37"/>
    <w:rsid w:val="00005A3F"/>
    <w:rsid w:val="00005B5D"/>
    <w:rsid w:val="00006446"/>
    <w:rsid w:val="00006896"/>
    <w:rsid w:val="00006A06"/>
    <w:rsid w:val="00007CDC"/>
    <w:rsid w:val="00011B28"/>
    <w:rsid w:val="00015D15"/>
    <w:rsid w:val="00023E95"/>
    <w:rsid w:val="0002564D"/>
    <w:rsid w:val="00025ECA"/>
    <w:rsid w:val="00031F8B"/>
    <w:rsid w:val="000325B8"/>
    <w:rsid w:val="000333E5"/>
    <w:rsid w:val="000347D0"/>
    <w:rsid w:val="00034C15"/>
    <w:rsid w:val="00036BA1"/>
    <w:rsid w:val="00040746"/>
    <w:rsid w:val="000422E2"/>
    <w:rsid w:val="00042F22"/>
    <w:rsid w:val="000444EF"/>
    <w:rsid w:val="00046357"/>
    <w:rsid w:val="00052A07"/>
    <w:rsid w:val="000534E3"/>
    <w:rsid w:val="00054C40"/>
    <w:rsid w:val="0005606A"/>
    <w:rsid w:val="00057117"/>
    <w:rsid w:val="000616E7"/>
    <w:rsid w:val="0006487E"/>
    <w:rsid w:val="00065671"/>
    <w:rsid w:val="00065E1A"/>
    <w:rsid w:val="00067C61"/>
    <w:rsid w:val="00072D50"/>
    <w:rsid w:val="00072FD7"/>
    <w:rsid w:val="00073432"/>
    <w:rsid w:val="00073A0C"/>
    <w:rsid w:val="00077E5F"/>
    <w:rsid w:val="0008036A"/>
    <w:rsid w:val="00080EE1"/>
    <w:rsid w:val="00081AE6"/>
    <w:rsid w:val="000855EB"/>
    <w:rsid w:val="00085B52"/>
    <w:rsid w:val="0008600B"/>
    <w:rsid w:val="000866F2"/>
    <w:rsid w:val="0009009F"/>
    <w:rsid w:val="00091557"/>
    <w:rsid w:val="000924C1"/>
    <w:rsid w:val="000924F0"/>
    <w:rsid w:val="00093474"/>
    <w:rsid w:val="0009510F"/>
    <w:rsid w:val="00097EFA"/>
    <w:rsid w:val="000A1B7B"/>
    <w:rsid w:val="000A2999"/>
    <w:rsid w:val="000A56F2"/>
    <w:rsid w:val="000B2719"/>
    <w:rsid w:val="000B2AA7"/>
    <w:rsid w:val="000B3A8F"/>
    <w:rsid w:val="000B45DB"/>
    <w:rsid w:val="000B4AB9"/>
    <w:rsid w:val="000B58C3"/>
    <w:rsid w:val="000B61E9"/>
    <w:rsid w:val="000C165A"/>
    <w:rsid w:val="000C2206"/>
    <w:rsid w:val="000C2E19"/>
    <w:rsid w:val="000C63AD"/>
    <w:rsid w:val="000D0D07"/>
    <w:rsid w:val="000D1824"/>
    <w:rsid w:val="000D1F40"/>
    <w:rsid w:val="000D4797"/>
    <w:rsid w:val="000E0527"/>
    <w:rsid w:val="000E174E"/>
    <w:rsid w:val="000E1E92"/>
    <w:rsid w:val="000E25A1"/>
    <w:rsid w:val="000E3200"/>
    <w:rsid w:val="000F06D6"/>
    <w:rsid w:val="000F0788"/>
    <w:rsid w:val="000F0EB1"/>
    <w:rsid w:val="000F1106"/>
    <w:rsid w:val="000F13AB"/>
    <w:rsid w:val="000F3BE9"/>
    <w:rsid w:val="000F3F6C"/>
    <w:rsid w:val="000F65D0"/>
    <w:rsid w:val="000F6DF3"/>
    <w:rsid w:val="001005FF"/>
    <w:rsid w:val="001062FB"/>
    <w:rsid w:val="001063E6"/>
    <w:rsid w:val="00113CF4"/>
    <w:rsid w:val="001153EA"/>
    <w:rsid w:val="00115643"/>
    <w:rsid w:val="00116765"/>
    <w:rsid w:val="001219F5"/>
    <w:rsid w:val="00121A20"/>
    <w:rsid w:val="00121E22"/>
    <w:rsid w:val="0012377F"/>
    <w:rsid w:val="00124314"/>
    <w:rsid w:val="00126B4A"/>
    <w:rsid w:val="00127EEE"/>
    <w:rsid w:val="00131C78"/>
    <w:rsid w:val="00132FD0"/>
    <w:rsid w:val="001344C0"/>
    <w:rsid w:val="001346FA"/>
    <w:rsid w:val="00135252"/>
    <w:rsid w:val="00137AB5"/>
    <w:rsid w:val="00137F0B"/>
    <w:rsid w:val="00140526"/>
    <w:rsid w:val="001511AA"/>
    <w:rsid w:val="001519EC"/>
    <w:rsid w:val="00151E23"/>
    <w:rsid w:val="001521A7"/>
    <w:rsid w:val="00152250"/>
    <w:rsid w:val="001526E0"/>
    <w:rsid w:val="001551B5"/>
    <w:rsid w:val="00161D79"/>
    <w:rsid w:val="001659C1"/>
    <w:rsid w:val="00173A8E"/>
    <w:rsid w:val="00177795"/>
    <w:rsid w:val="0018143F"/>
    <w:rsid w:val="0018287F"/>
    <w:rsid w:val="00185632"/>
    <w:rsid w:val="00186F37"/>
    <w:rsid w:val="00190AC1"/>
    <w:rsid w:val="0019341A"/>
    <w:rsid w:val="00194AC4"/>
    <w:rsid w:val="00197269"/>
    <w:rsid w:val="00197DF9"/>
    <w:rsid w:val="001A1987"/>
    <w:rsid w:val="001A2564"/>
    <w:rsid w:val="001A4B86"/>
    <w:rsid w:val="001A6173"/>
    <w:rsid w:val="001A6CBA"/>
    <w:rsid w:val="001A6FFA"/>
    <w:rsid w:val="001B0D97"/>
    <w:rsid w:val="001B40BF"/>
    <w:rsid w:val="001B5A5D"/>
    <w:rsid w:val="001C1CE5"/>
    <w:rsid w:val="001C34C7"/>
    <w:rsid w:val="001C3D2A"/>
    <w:rsid w:val="001C4778"/>
    <w:rsid w:val="001C510A"/>
    <w:rsid w:val="001D1175"/>
    <w:rsid w:val="001D45AF"/>
    <w:rsid w:val="001D51BA"/>
    <w:rsid w:val="001D566C"/>
    <w:rsid w:val="001D6342"/>
    <w:rsid w:val="001D6D53"/>
    <w:rsid w:val="001E2D40"/>
    <w:rsid w:val="001E58E2"/>
    <w:rsid w:val="001E6314"/>
    <w:rsid w:val="001E6DCA"/>
    <w:rsid w:val="001E76CA"/>
    <w:rsid w:val="001E7AED"/>
    <w:rsid w:val="001F3916"/>
    <w:rsid w:val="001F54C5"/>
    <w:rsid w:val="001F662C"/>
    <w:rsid w:val="001F7074"/>
    <w:rsid w:val="00200384"/>
    <w:rsid w:val="00200490"/>
    <w:rsid w:val="00200F59"/>
    <w:rsid w:val="002011BC"/>
    <w:rsid w:val="00201E28"/>
    <w:rsid w:val="00201F3A"/>
    <w:rsid w:val="00203498"/>
    <w:rsid w:val="00203AB2"/>
    <w:rsid w:val="00203F96"/>
    <w:rsid w:val="00205330"/>
    <w:rsid w:val="002069B2"/>
    <w:rsid w:val="00207FA3"/>
    <w:rsid w:val="00213B4A"/>
    <w:rsid w:val="00214DA8"/>
    <w:rsid w:val="00215423"/>
    <w:rsid w:val="002158FA"/>
    <w:rsid w:val="00220600"/>
    <w:rsid w:val="002224DB"/>
    <w:rsid w:val="00223FCB"/>
    <w:rsid w:val="0022503A"/>
    <w:rsid w:val="0022515F"/>
    <w:rsid w:val="002252C3"/>
    <w:rsid w:val="00225C54"/>
    <w:rsid w:val="00230765"/>
    <w:rsid w:val="002319E4"/>
    <w:rsid w:val="00231EDF"/>
    <w:rsid w:val="00235632"/>
    <w:rsid w:val="00235872"/>
    <w:rsid w:val="00236862"/>
    <w:rsid w:val="00241559"/>
    <w:rsid w:val="002435B3"/>
    <w:rsid w:val="002458EB"/>
    <w:rsid w:val="002500C8"/>
    <w:rsid w:val="00251086"/>
    <w:rsid w:val="00251F21"/>
    <w:rsid w:val="00252585"/>
    <w:rsid w:val="00257543"/>
    <w:rsid w:val="002617E7"/>
    <w:rsid w:val="00264228"/>
    <w:rsid w:val="00264334"/>
    <w:rsid w:val="0026473E"/>
    <w:rsid w:val="00264E01"/>
    <w:rsid w:val="00266214"/>
    <w:rsid w:val="00267C83"/>
    <w:rsid w:val="0027144F"/>
    <w:rsid w:val="00271F3A"/>
    <w:rsid w:val="00273278"/>
    <w:rsid w:val="002737F4"/>
    <w:rsid w:val="00276863"/>
    <w:rsid w:val="0028048B"/>
    <w:rsid w:val="002805F5"/>
    <w:rsid w:val="00280751"/>
    <w:rsid w:val="0028280A"/>
    <w:rsid w:val="00284CF2"/>
    <w:rsid w:val="00286ACD"/>
    <w:rsid w:val="00287838"/>
    <w:rsid w:val="002907B5"/>
    <w:rsid w:val="00292EB7"/>
    <w:rsid w:val="002935AC"/>
    <w:rsid w:val="00293C45"/>
    <w:rsid w:val="00296227"/>
    <w:rsid w:val="002969B1"/>
    <w:rsid w:val="00296F44"/>
    <w:rsid w:val="0029777D"/>
    <w:rsid w:val="002A055E"/>
    <w:rsid w:val="002A1C97"/>
    <w:rsid w:val="002A1D4E"/>
    <w:rsid w:val="002A2869"/>
    <w:rsid w:val="002B085C"/>
    <w:rsid w:val="002B24D6"/>
    <w:rsid w:val="002C209F"/>
    <w:rsid w:val="002C41E6"/>
    <w:rsid w:val="002C4D2A"/>
    <w:rsid w:val="002D071A"/>
    <w:rsid w:val="002D32B6"/>
    <w:rsid w:val="002D34B2"/>
    <w:rsid w:val="002D7637"/>
    <w:rsid w:val="002E17F2"/>
    <w:rsid w:val="002E7CAE"/>
    <w:rsid w:val="002F2771"/>
    <w:rsid w:val="002F37A9"/>
    <w:rsid w:val="0030181D"/>
    <w:rsid w:val="00301945"/>
    <w:rsid w:val="00301CE6"/>
    <w:rsid w:val="0030256B"/>
    <w:rsid w:val="0030501F"/>
    <w:rsid w:val="00307BA1"/>
    <w:rsid w:val="00311702"/>
    <w:rsid w:val="00311E82"/>
    <w:rsid w:val="00313FD6"/>
    <w:rsid w:val="003143BD"/>
    <w:rsid w:val="003156A8"/>
    <w:rsid w:val="003203ED"/>
    <w:rsid w:val="00322C9F"/>
    <w:rsid w:val="00324D23"/>
    <w:rsid w:val="003263FF"/>
    <w:rsid w:val="00326606"/>
    <w:rsid w:val="00331751"/>
    <w:rsid w:val="00334579"/>
    <w:rsid w:val="00335858"/>
    <w:rsid w:val="00336BDA"/>
    <w:rsid w:val="0033788F"/>
    <w:rsid w:val="00342BD7"/>
    <w:rsid w:val="00343A07"/>
    <w:rsid w:val="00343ED3"/>
    <w:rsid w:val="00346DB5"/>
    <w:rsid w:val="003477B1"/>
    <w:rsid w:val="00347A55"/>
    <w:rsid w:val="003512EA"/>
    <w:rsid w:val="00357380"/>
    <w:rsid w:val="00360021"/>
    <w:rsid w:val="003602D9"/>
    <w:rsid w:val="003604CE"/>
    <w:rsid w:val="00361AA7"/>
    <w:rsid w:val="00367460"/>
    <w:rsid w:val="00370E47"/>
    <w:rsid w:val="003742AC"/>
    <w:rsid w:val="00376712"/>
    <w:rsid w:val="00377CE1"/>
    <w:rsid w:val="003858F6"/>
    <w:rsid w:val="00385BF0"/>
    <w:rsid w:val="003939FF"/>
    <w:rsid w:val="003948EA"/>
    <w:rsid w:val="0039616C"/>
    <w:rsid w:val="003A2223"/>
    <w:rsid w:val="003A2A0F"/>
    <w:rsid w:val="003A45A1"/>
    <w:rsid w:val="003A5B0A"/>
    <w:rsid w:val="003A6BAC"/>
    <w:rsid w:val="003A7EF3"/>
    <w:rsid w:val="003B159C"/>
    <w:rsid w:val="003B369F"/>
    <w:rsid w:val="003B36A3"/>
    <w:rsid w:val="003B605D"/>
    <w:rsid w:val="003B7FE5"/>
    <w:rsid w:val="003C0824"/>
    <w:rsid w:val="003C11C8"/>
    <w:rsid w:val="003C2702"/>
    <w:rsid w:val="003C5222"/>
    <w:rsid w:val="003C7228"/>
    <w:rsid w:val="003C774D"/>
    <w:rsid w:val="003C7806"/>
    <w:rsid w:val="003D109F"/>
    <w:rsid w:val="003D204A"/>
    <w:rsid w:val="003D2478"/>
    <w:rsid w:val="003D3C45"/>
    <w:rsid w:val="003D5B1F"/>
    <w:rsid w:val="003E15FA"/>
    <w:rsid w:val="003E55E4"/>
    <w:rsid w:val="003E74E3"/>
    <w:rsid w:val="003E7837"/>
    <w:rsid w:val="003F05C7"/>
    <w:rsid w:val="003F0B55"/>
    <w:rsid w:val="003F1A68"/>
    <w:rsid w:val="003F2379"/>
    <w:rsid w:val="003F2CD4"/>
    <w:rsid w:val="003F3338"/>
    <w:rsid w:val="003F4FD8"/>
    <w:rsid w:val="003F59D9"/>
    <w:rsid w:val="003F6BBE"/>
    <w:rsid w:val="004000E8"/>
    <w:rsid w:val="00402E2B"/>
    <w:rsid w:val="0040512B"/>
    <w:rsid w:val="0040556F"/>
    <w:rsid w:val="00405CA5"/>
    <w:rsid w:val="00407CD3"/>
    <w:rsid w:val="00410134"/>
    <w:rsid w:val="00410B72"/>
    <w:rsid w:val="00410F18"/>
    <w:rsid w:val="004123A5"/>
    <w:rsid w:val="0041263E"/>
    <w:rsid w:val="00413AAC"/>
    <w:rsid w:val="00416D7D"/>
    <w:rsid w:val="00416E4B"/>
    <w:rsid w:val="0041702B"/>
    <w:rsid w:val="004200AC"/>
    <w:rsid w:val="00421105"/>
    <w:rsid w:val="00421B4C"/>
    <w:rsid w:val="0042246B"/>
    <w:rsid w:val="004242F4"/>
    <w:rsid w:val="00427248"/>
    <w:rsid w:val="00431DB8"/>
    <w:rsid w:val="00437447"/>
    <w:rsid w:val="00441A92"/>
    <w:rsid w:val="004435A3"/>
    <w:rsid w:val="00444F56"/>
    <w:rsid w:val="00446488"/>
    <w:rsid w:val="0044706E"/>
    <w:rsid w:val="004517AA"/>
    <w:rsid w:val="00452CAC"/>
    <w:rsid w:val="00457565"/>
    <w:rsid w:val="00457B71"/>
    <w:rsid w:val="004669E2"/>
    <w:rsid w:val="00470135"/>
    <w:rsid w:val="00470C31"/>
    <w:rsid w:val="004734D0"/>
    <w:rsid w:val="004739DD"/>
    <w:rsid w:val="00474F03"/>
    <w:rsid w:val="00475222"/>
    <w:rsid w:val="0047556B"/>
    <w:rsid w:val="00477768"/>
    <w:rsid w:val="0048355F"/>
    <w:rsid w:val="00491586"/>
    <w:rsid w:val="00492BC5"/>
    <w:rsid w:val="004964F1"/>
    <w:rsid w:val="004A0213"/>
    <w:rsid w:val="004A16BC"/>
    <w:rsid w:val="004A2B94"/>
    <w:rsid w:val="004A3548"/>
    <w:rsid w:val="004A53CA"/>
    <w:rsid w:val="004A6765"/>
    <w:rsid w:val="004B0BEA"/>
    <w:rsid w:val="004B52D9"/>
    <w:rsid w:val="004B71B2"/>
    <w:rsid w:val="004B7C0C"/>
    <w:rsid w:val="004C3898"/>
    <w:rsid w:val="004D36B1"/>
    <w:rsid w:val="004D37BC"/>
    <w:rsid w:val="004D4849"/>
    <w:rsid w:val="004D664C"/>
    <w:rsid w:val="004D7EBD"/>
    <w:rsid w:val="004E1BC4"/>
    <w:rsid w:val="004E2680"/>
    <w:rsid w:val="004E28F4"/>
    <w:rsid w:val="004E28F9"/>
    <w:rsid w:val="004E462E"/>
    <w:rsid w:val="004E56DC"/>
    <w:rsid w:val="004E76F4"/>
    <w:rsid w:val="004E7A4A"/>
    <w:rsid w:val="004E7E96"/>
    <w:rsid w:val="004F0B4E"/>
    <w:rsid w:val="004F0B6C"/>
    <w:rsid w:val="004F1B1A"/>
    <w:rsid w:val="004F2078"/>
    <w:rsid w:val="004F4DA3"/>
    <w:rsid w:val="004F6BA6"/>
    <w:rsid w:val="004F7DB2"/>
    <w:rsid w:val="00500ED6"/>
    <w:rsid w:val="005011A8"/>
    <w:rsid w:val="00506557"/>
    <w:rsid w:val="0050677A"/>
    <w:rsid w:val="005108D8"/>
    <w:rsid w:val="005116F9"/>
    <w:rsid w:val="005153A7"/>
    <w:rsid w:val="00516669"/>
    <w:rsid w:val="0051711D"/>
    <w:rsid w:val="005219CF"/>
    <w:rsid w:val="00527E3C"/>
    <w:rsid w:val="005303B5"/>
    <w:rsid w:val="00534B59"/>
    <w:rsid w:val="0053504A"/>
    <w:rsid w:val="00536759"/>
    <w:rsid w:val="00536910"/>
    <w:rsid w:val="00537C62"/>
    <w:rsid w:val="0054117B"/>
    <w:rsid w:val="00543790"/>
    <w:rsid w:val="0054624F"/>
    <w:rsid w:val="00546970"/>
    <w:rsid w:val="00547F4D"/>
    <w:rsid w:val="00550419"/>
    <w:rsid w:val="00551301"/>
    <w:rsid w:val="00554E19"/>
    <w:rsid w:val="005554A1"/>
    <w:rsid w:val="005562A2"/>
    <w:rsid w:val="0056121F"/>
    <w:rsid w:val="00565018"/>
    <w:rsid w:val="00565655"/>
    <w:rsid w:val="00566F75"/>
    <w:rsid w:val="00572505"/>
    <w:rsid w:val="005729FF"/>
    <w:rsid w:val="00575F35"/>
    <w:rsid w:val="00576377"/>
    <w:rsid w:val="00582809"/>
    <w:rsid w:val="00585982"/>
    <w:rsid w:val="0058798C"/>
    <w:rsid w:val="005900FA"/>
    <w:rsid w:val="005935A4"/>
    <w:rsid w:val="005948C2"/>
    <w:rsid w:val="00595DCA"/>
    <w:rsid w:val="0059779B"/>
    <w:rsid w:val="005A209A"/>
    <w:rsid w:val="005A662D"/>
    <w:rsid w:val="005B1968"/>
    <w:rsid w:val="005B3177"/>
    <w:rsid w:val="005B35D7"/>
    <w:rsid w:val="005B38A2"/>
    <w:rsid w:val="005B392A"/>
    <w:rsid w:val="005B3AA3"/>
    <w:rsid w:val="005B6F83"/>
    <w:rsid w:val="005C74FB"/>
    <w:rsid w:val="005D1602"/>
    <w:rsid w:val="005D2F9F"/>
    <w:rsid w:val="005D43E3"/>
    <w:rsid w:val="005E012A"/>
    <w:rsid w:val="005E0B29"/>
    <w:rsid w:val="005E12CD"/>
    <w:rsid w:val="005E385F"/>
    <w:rsid w:val="005E5B81"/>
    <w:rsid w:val="005E76ED"/>
    <w:rsid w:val="005E7CB7"/>
    <w:rsid w:val="005F203E"/>
    <w:rsid w:val="005F2CB1"/>
    <w:rsid w:val="005F3025"/>
    <w:rsid w:val="005F368F"/>
    <w:rsid w:val="005F45A4"/>
    <w:rsid w:val="005F618C"/>
    <w:rsid w:val="005F6C57"/>
    <w:rsid w:val="005F70BD"/>
    <w:rsid w:val="005F718C"/>
    <w:rsid w:val="0060283C"/>
    <w:rsid w:val="00604F14"/>
    <w:rsid w:val="00607507"/>
    <w:rsid w:val="00611B83"/>
    <w:rsid w:val="00611CC2"/>
    <w:rsid w:val="00611EE1"/>
    <w:rsid w:val="006130FF"/>
    <w:rsid w:val="00613257"/>
    <w:rsid w:val="00620595"/>
    <w:rsid w:val="00620A71"/>
    <w:rsid w:val="00620D80"/>
    <w:rsid w:val="006212A9"/>
    <w:rsid w:val="006234A6"/>
    <w:rsid w:val="00626A17"/>
    <w:rsid w:val="00627EF3"/>
    <w:rsid w:val="00630001"/>
    <w:rsid w:val="006311B3"/>
    <w:rsid w:val="0063284C"/>
    <w:rsid w:val="0063399A"/>
    <w:rsid w:val="006359B6"/>
    <w:rsid w:val="00636398"/>
    <w:rsid w:val="006368D3"/>
    <w:rsid w:val="00636DAB"/>
    <w:rsid w:val="00636DC6"/>
    <w:rsid w:val="006377EC"/>
    <w:rsid w:val="00637865"/>
    <w:rsid w:val="0064151F"/>
    <w:rsid w:val="00641533"/>
    <w:rsid w:val="00641A46"/>
    <w:rsid w:val="00641B2C"/>
    <w:rsid w:val="0064208D"/>
    <w:rsid w:val="00643475"/>
    <w:rsid w:val="0064396A"/>
    <w:rsid w:val="0064624E"/>
    <w:rsid w:val="00647649"/>
    <w:rsid w:val="00650AB9"/>
    <w:rsid w:val="00651A89"/>
    <w:rsid w:val="00655733"/>
    <w:rsid w:val="00655ACD"/>
    <w:rsid w:val="00656A92"/>
    <w:rsid w:val="00656DDE"/>
    <w:rsid w:val="006600B4"/>
    <w:rsid w:val="0066011D"/>
    <w:rsid w:val="006607C0"/>
    <w:rsid w:val="006613A6"/>
    <w:rsid w:val="006627A2"/>
    <w:rsid w:val="006634E6"/>
    <w:rsid w:val="006655EE"/>
    <w:rsid w:val="00667D41"/>
    <w:rsid w:val="00667EE7"/>
    <w:rsid w:val="00670922"/>
    <w:rsid w:val="00670BE1"/>
    <w:rsid w:val="0067218F"/>
    <w:rsid w:val="006741F2"/>
    <w:rsid w:val="00674CC3"/>
    <w:rsid w:val="00675C72"/>
    <w:rsid w:val="006771F9"/>
    <w:rsid w:val="006776D7"/>
    <w:rsid w:val="00681003"/>
    <w:rsid w:val="006817C9"/>
    <w:rsid w:val="00683ECE"/>
    <w:rsid w:val="00692EB6"/>
    <w:rsid w:val="00695995"/>
    <w:rsid w:val="00695FC2"/>
    <w:rsid w:val="00696949"/>
    <w:rsid w:val="00697052"/>
    <w:rsid w:val="006A3AF7"/>
    <w:rsid w:val="006A46FB"/>
    <w:rsid w:val="006A50E3"/>
    <w:rsid w:val="006A5E28"/>
    <w:rsid w:val="006A617A"/>
    <w:rsid w:val="006A697B"/>
    <w:rsid w:val="006A7AFF"/>
    <w:rsid w:val="006B1816"/>
    <w:rsid w:val="006B2099"/>
    <w:rsid w:val="006B50CF"/>
    <w:rsid w:val="006B5B0F"/>
    <w:rsid w:val="006C03B8"/>
    <w:rsid w:val="006C34A4"/>
    <w:rsid w:val="006C5EC9"/>
    <w:rsid w:val="006C6059"/>
    <w:rsid w:val="006C6E1F"/>
    <w:rsid w:val="006C7522"/>
    <w:rsid w:val="006D1AC9"/>
    <w:rsid w:val="006D6F08"/>
    <w:rsid w:val="006E002C"/>
    <w:rsid w:val="006E062C"/>
    <w:rsid w:val="006E2147"/>
    <w:rsid w:val="006E28B7"/>
    <w:rsid w:val="006E2DA3"/>
    <w:rsid w:val="006E3310"/>
    <w:rsid w:val="006E4E39"/>
    <w:rsid w:val="006E565E"/>
    <w:rsid w:val="006E673D"/>
    <w:rsid w:val="006E7D3B"/>
    <w:rsid w:val="006F1B70"/>
    <w:rsid w:val="006F341D"/>
    <w:rsid w:val="006F3CDE"/>
    <w:rsid w:val="006F4CD7"/>
    <w:rsid w:val="006F58D4"/>
    <w:rsid w:val="006F638B"/>
    <w:rsid w:val="006F6AC5"/>
    <w:rsid w:val="006F6EDD"/>
    <w:rsid w:val="0070346E"/>
    <w:rsid w:val="00704EDB"/>
    <w:rsid w:val="007058B5"/>
    <w:rsid w:val="00706101"/>
    <w:rsid w:val="00707072"/>
    <w:rsid w:val="00707D61"/>
    <w:rsid w:val="00712287"/>
    <w:rsid w:val="00712772"/>
    <w:rsid w:val="00712C2E"/>
    <w:rsid w:val="00713568"/>
    <w:rsid w:val="007148D3"/>
    <w:rsid w:val="00715B9A"/>
    <w:rsid w:val="00717109"/>
    <w:rsid w:val="0072274C"/>
    <w:rsid w:val="00723E6A"/>
    <w:rsid w:val="00726EA6"/>
    <w:rsid w:val="00727208"/>
    <w:rsid w:val="00727680"/>
    <w:rsid w:val="00732461"/>
    <w:rsid w:val="00732FD2"/>
    <w:rsid w:val="007348B1"/>
    <w:rsid w:val="00735AFD"/>
    <w:rsid w:val="007362A6"/>
    <w:rsid w:val="00736D7D"/>
    <w:rsid w:val="00740E58"/>
    <w:rsid w:val="00743630"/>
    <w:rsid w:val="007445A0"/>
    <w:rsid w:val="0074524B"/>
    <w:rsid w:val="00747D8B"/>
    <w:rsid w:val="00750628"/>
    <w:rsid w:val="00751228"/>
    <w:rsid w:val="007525BC"/>
    <w:rsid w:val="00753522"/>
    <w:rsid w:val="00756D4A"/>
    <w:rsid w:val="007571E1"/>
    <w:rsid w:val="007604B2"/>
    <w:rsid w:val="00760F9C"/>
    <w:rsid w:val="00761869"/>
    <w:rsid w:val="00765281"/>
    <w:rsid w:val="00766BAD"/>
    <w:rsid w:val="007676ED"/>
    <w:rsid w:val="007730BD"/>
    <w:rsid w:val="007755F2"/>
    <w:rsid w:val="00776971"/>
    <w:rsid w:val="0078177E"/>
    <w:rsid w:val="0078304C"/>
    <w:rsid w:val="00783673"/>
    <w:rsid w:val="00785490"/>
    <w:rsid w:val="007873E5"/>
    <w:rsid w:val="007875CE"/>
    <w:rsid w:val="007925EA"/>
    <w:rsid w:val="00793CD8"/>
    <w:rsid w:val="00795C92"/>
    <w:rsid w:val="00796231"/>
    <w:rsid w:val="00797E62"/>
    <w:rsid w:val="007A1CB3"/>
    <w:rsid w:val="007A306F"/>
    <w:rsid w:val="007A43A6"/>
    <w:rsid w:val="007A58A6"/>
    <w:rsid w:val="007B3D2D"/>
    <w:rsid w:val="007B43A8"/>
    <w:rsid w:val="007B50AE"/>
    <w:rsid w:val="007B5134"/>
    <w:rsid w:val="007B51DF"/>
    <w:rsid w:val="007B73A5"/>
    <w:rsid w:val="007C040C"/>
    <w:rsid w:val="007C05DD"/>
    <w:rsid w:val="007C09D1"/>
    <w:rsid w:val="007C3D18"/>
    <w:rsid w:val="007C60BF"/>
    <w:rsid w:val="007C6A07"/>
    <w:rsid w:val="007C75A1"/>
    <w:rsid w:val="007C77A5"/>
    <w:rsid w:val="007D04E5"/>
    <w:rsid w:val="007D5901"/>
    <w:rsid w:val="007D7526"/>
    <w:rsid w:val="007E04D9"/>
    <w:rsid w:val="007E4610"/>
    <w:rsid w:val="007E4715"/>
    <w:rsid w:val="007E505B"/>
    <w:rsid w:val="007E508B"/>
    <w:rsid w:val="007E7091"/>
    <w:rsid w:val="007F3C9C"/>
    <w:rsid w:val="007F3D3A"/>
    <w:rsid w:val="0080169E"/>
    <w:rsid w:val="00803FAE"/>
    <w:rsid w:val="0080605F"/>
    <w:rsid w:val="00807786"/>
    <w:rsid w:val="0081070C"/>
    <w:rsid w:val="00811FCB"/>
    <w:rsid w:val="008158D6"/>
    <w:rsid w:val="00817196"/>
    <w:rsid w:val="0082191C"/>
    <w:rsid w:val="008235DB"/>
    <w:rsid w:val="00824AB4"/>
    <w:rsid w:val="00825C42"/>
    <w:rsid w:val="00825D25"/>
    <w:rsid w:val="00827D6F"/>
    <w:rsid w:val="00832F6E"/>
    <w:rsid w:val="008376AC"/>
    <w:rsid w:val="00840204"/>
    <w:rsid w:val="008444E8"/>
    <w:rsid w:val="00844E80"/>
    <w:rsid w:val="00846FE7"/>
    <w:rsid w:val="008538BC"/>
    <w:rsid w:val="00855437"/>
    <w:rsid w:val="00855F20"/>
    <w:rsid w:val="0085671B"/>
    <w:rsid w:val="00856911"/>
    <w:rsid w:val="00861F32"/>
    <w:rsid w:val="0086280F"/>
    <w:rsid w:val="008645C3"/>
    <w:rsid w:val="008677FD"/>
    <w:rsid w:val="008706D4"/>
    <w:rsid w:val="00870F8A"/>
    <w:rsid w:val="008711B6"/>
    <w:rsid w:val="008719A4"/>
    <w:rsid w:val="00871D23"/>
    <w:rsid w:val="00874312"/>
    <w:rsid w:val="0087437C"/>
    <w:rsid w:val="00875178"/>
    <w:rsid w:val="00875CD7"/>
    <w:rsid w:val="0087638A"/>
    <w:rsid w:val="00876B4D"/>
    <w:rsid w:val="00877F18"/>
    <w:rsid w:val="00894A88"/>
    <w:rsid w:val="00895386"/>
    <w:rsid w:val="008A21FF"/>
    <w:rsid w:val="008A299A"/>
    <w:rsid w:val="008A2CE2"/>
    <w:rsid w:val="008A30AC"/>
    <w:rsid w:val="008A33FE"/>
    <w:rsid w:val="008A44B8"/>
    <w:rsid w:val="008A51A8"/>
    <w:rsid w:val="008A54C7"/>
    <w:rsid w:val="008A77D8"/>
    <w:rsid w:val="008B0483"/>
    <w:rsid w:val="008B0A5F"/>
    <w:rsid w:val="008B120C"/>
    <w:rsid w:val="008B51A0"/>
    <w:rsid w:val="008B592A"/>
    <w:rsid w:val="008B7B5C"/>
    <w:rsid w:val="008C0C99"/>
    <w:rsid w:val="008C2017"/>
    <w:rsid w:val="008C4958"/>
    <w:rsid w:val="008C4BAA"/>
    <w:rsid w:val="008C5B7D"/>
    <w:rsid w:val="008C6AE8"/>
    <w:rsid w:val="008C7573"/>
    <w:rsid w:val="008D2D77"/>
    <w:rsid w:val="008D34F1"/>
    <w:rsid w:val="008D39D8"/>
    <w:rsid w:val="008D6689"/>
    <w:rsid w:val="008D6D1A"/>
    <w:rsid w:val="008E065E"/>
    <w:rsid w:val="008E0927"/>
    <w:rsid w:val="008E10B7"/>
    <w:rsid w:val="008E1909"/>
    <w:rsid w:val="008F1EAB"/>
    <w:rsid w:val="008F33DC"/>
    <w:rsid w:val="008F477F"/>
    <w:rsid w:val="00902350"/>
    <w:rsid w:val="0090336B"/>
    <w:rsid w:val="00903F60"/>
    <w:rsid w:val="00905058"/>
    <w:rsid w:val="009053AA"/>
    <w:rsid w:val="00906939"/>
    <w:rsid w:val="00910B7D"/>
    <w:rsid w:val="00911DFB"/>
    <w:rsid w:val="00912BDD"/>
    <w:rsid w:val="009139D9"/>
    <w:rsid w:val="00914004"/>
    <w:rsid w:val="00914AD8"/>
    <w:rsid w:val="00916079"/>
    <w:rsid w:val="00917CE9"/>
    <w:rsid w:val="00920BF2"/>
    <w:rsid w:val="00922010"/>
    <w:rsid w:val="0092442C"/>
    <w:rsid w:val="00931BD9"/>
    <w:rsid w:val="009368F3"/>
    <w:rsid w:val="00941208"/>
    <w:rsid w:val="00941636"/>
    <w:rsid w:val="00943742"/>
    <w:rsid w:val="009458E9"/>
    <w:rsid w:val="00945C05"/>
    <w:rsid w:val="00946945"/>
    <w:rsid w:val="00947713"/>
    <w:rsid w:val="00950DE7"/>
    <w:rsid w:val="0095123A"/>
    <w:rsid w:val="00953920"/>
    <w:rsid w:val="00953D47"/>
    <w:rsid w:val="00955438"/>
    <w:rsid w:val="0095681E"/>
    <w:rsid w:val="009572D4"/>
    <w:rsid w:val="00957DEA"/>
    <w:rsid w:val="00960237"/>
    <w:rsid w:val="00961921"/>
    <w:rsid w:val="00963E7E"/>
    <w:rsid w:val="0096430A"/>
    <w:rsid w:val="0096554B"/>
    <w:rsid w:val="0096584A"/>
    <w:rsid w:val="0096648D"/>
    <w:rsid w:val="00970B14"/>
    <w:rsid w:val="00971F08"/>
    <w:rsid w:val="009748CE"/>
    <w:rsid w:val="0097603D"/>
    <w:rsid w:val="00976949"/>
    <w:rsid w:val="00980477"/>
    <w:rsid w:val="0098177D"/>
    <w:rsid w:val="0098284B"/>
    <w:rsid w:val="00985253"/>
    <w:rsid w:val="009853B3"/>
    <w:rsid w:val="00987BDF"/>
    <w:rsid w:val="00990630"/>
    <w:rsid w:val="00991761"/>
    <w:rsid w:val="009932F8"/>
    <w:rsid w:val="00994D74"/>
    <w:rsid w:val="00994DCA"/>
    <w:rsid w:val="009960EC"/>
    <w:rsid w:val="009970DD"/>
    <w:rsid w:val="009973B7"/>
    <w:rsid w:val="009A0FBA"/>
    <w:rsid w:val="009A1601"/>
    <w:rsid w:val="009A462D"/>
    <w:rsid w:val="009A5CBA"/>
    <w:rsid w:val="009B0CBA"/>
    <w:rsid w:val="009B1F30"/>
    <w:rsid w:val="009B3AC2"/>
    <w:rsid w:val="009B4DF4"/>
    <w:rsid w:val="009B564E"/>
    <w:rsid w:val="009B64E5"/>
    <w:rsid w:val="009B7710"/>
    <w:rsid w:val="009B7E87"/>
    <w:rsid w:val="009C09E7"/>
    <w:rsid w:val="009C403E"/>
    <w:rsid w:val="009C5E1A"/>
    <w:rsid w:val="009C7BD0"/>
    <w:rsid w:val="009D10C1"/>
    <w:rsid w:val="009D35D7"/>
    <w:rsid w:val="009D42C4"/>
    <w:rsid w:val="009D4FF0"/>
    <w:rsid w:val="009D6711"/>
    <w:rsid w:val="009D703C"/>
    <w:rsid w:val="009D718F"/>
    <w:rsid w:val="009E068F"/>
    <w:rsid w:val="009E14E0"/>
    <w:rsid w:val="009E35DB"/>
    <w:rsid w:val="009E47A3"/>
    <w:rsid w:val="009E49FD"/>
    <w:rsid w:val="009F08F3"/>
    <w:rsid w:val="009F344F"/>
    <w:rsid w:val="009F66F1"/>
    <w:rsid w:val="009F7626"/>
    <w:rsid w:val="00A048A8"/>
    <w:rsid w:val="00A04F49"/>
    <w:rsid w:val="00A102B1"/>
    <w:rsid w:val="00A13E54"/>
    <w:rsid w:val="00A1408D"/>
    <w:rsid w:val="00A14CC4"/>
    <w:rsid w:val="00A17F63"/>
    <w:rsid w:val="00A2176C"/>
    <w:rsid w:val="00A2193B"/>
    <w:rsid w:val="00A2351A"/>
    <w:rsid w:val="00A264A9"/>
    <w:rsid w:val="00A27785"/>
    <w:rsid w:val="00A30187"/>
    <w:rsid w:val="00A33837"/>
    <w:rsid w:val="00A3448A"/>
    <w:rsid w:val="00A36297"/>
    <w:rsid w:val="00A41E2B"/>
    <w:rsid w:val="00A45B74"/>
    <w:rsid w:val="00A52A50"/>
    <w:rsid w:val="00A52E1D"/>
    <w:rsid w:val="00A54557"/>
    <w:rsid w:val="00A564C8"/>
    <w:rsid w:val="00A61499"/>
    <w:rsid w:val="00A62A77"/>
    <w:rsid w:val="00A63483"/>
    <w:rsid w:val="00A657D7"/>
    <w:rsid w:val="00A660AC"/>
    <w:rsid w:val="00A67E6C"/>
    <w:rsid w:val="00A71B99"/>
    <w:rsid w:val="00A739D0"/>
    <w:rsid w:val="00A760C3"/>
    <w:rsid w:val="00A761D4"/>
    <w:rsid w:val="00A77EC4"/>
    <w:rsid w:val="00A83B87"/>
    <w:rsid w:val="00A87A8A"/>
    <w:rsid w:val="00A92879"/>
    <w:rsid w:val="00A9442A"/>
    <w:rsid w:val="00A95D89"/>
    <w:rsid w:val="00AA016F"/>
    <w:rsid w:val="00AA1ED6"/>
    <w:rsid w:val="00AA2EEB"/>
    <w:rsid w:val="00AA51D6"/>
    <w:rsid w:val="00AA580A"/>
    <w:rsid w:val="00AA731E"/>
    <w:rsid w:val="00AB0BC8"/>
    <w:rsid w:val="00AB11CA"/>
    <w:rsid w:val="00AB14D9"/>
    <w:rsid w:val="00AB4AB8"/>
    <w:rsid w:val="00AB655E"/>
    <w:rsid w:val="00AC007F"/>
    <w:rsid w:val="00AC2ECD"/>
    <w:rsid w:val="00AC3119"/>
    <w:rsid w:val="00AC3168"/>
    <w:rsid w:val="00AC49FB"/>
    <w:rsid w:val="00AC4A2F"/>
    <w:rsid w:val="00AC5A10"/>
    <w:rsid w:val="00AD0AA3"/>
    <w:rsid w:val="00AD3F94"/>
    <w:rsid w:val="00AD4A5A"/>
    <w:rsid w:val="00AD7112"/>
    <w:rsid w:val="00AD7830"/>
    <w:rsid w:val="00AE2105"/>
    <w:rsid w:val="00AE27AC"/>
    <w:rsid w:val="00AE2834"/>
    <w:rsid w:val="00AE40E0"/>
    <w:rsid w:val="00AE437C"/>
    <w:rsid w:val="00AE4DBA"/>
    <w:rsid w:val="00AE4F07"/>
    <w:rsid w:val="00AF1C5D"/>
    <w:rsid w:val="00AF42D7"/>
    <w:rsid w:val="00AF45F0"/>
    <w:rsid w:val="00B006FE"/>
    <w:rsid w:val="00B007CB"/>
    <w:rsid w:val="00B01073"/>
    <w:rsid w:val="00B02AA9"/>
    <w:rsid w:val="00B02FA3"/>
    <w:rsid w:val="00B03663"/>
    <w:rsid w:val="00B042DE"/>
    <w:rsid w:val="00B05084"/>
    <w:rsid w:val="00B13D3C"/>
    <w:rsid w:val="00B14B5D"/>
    <w:rsid w:val="00B157F9"/>
    <w:rsid w:val="00B20256"/>
    <w:rsid w:val="00B20D09"/>
    <w:rsid w:val="00B22137"/>
    <w:rsid w:val="00B22763"/>
    <w:rsid w:val="00B26AA1"/>
    <w:rsid w:val="00B2763F"/>
    <w:rsid w:val="00B27AAC"/>
    <w:rsid w:val="00B304F3"/>
    <w:rsid w:val="00B30929"/>
    <w:rsid w:val="00B31977"/>
    <w:rsid w:val="00B372AA"/>
    <w:rsid w:val="00B373EE"/>
    <w:rsid w:val="00B37E58"/>
    <w:rsid w:val="00B40445"/>
    <w:rsid w:val="00B40AC1"/>
    <w:rsid w:val="00B40BEF"/>
    <w:rsid w:val="00B40E27"/>
    <w:rsid w:val="00B41888"/>
    <w:rsid w:val="00B436E4"/>
    <w:rsid w:val="00B459E2"/>
    <w:rsid w:val="00B45A52"/>
    <w:rsid w:val="00B46175"/>
    <w:rsid w:val="00B50391"/>
    <w:rsid w:val="00B50479"/>
    <w:rsid w:val="00B6188F"/>
    <w:rsid w:val="00B61EE3"/>
    <w:rsid w:val="00B64372"/>
    <w:rsid w:val="00B664C7"/>
    <w:rsid w:val="00B739F6"/>
    <w:rsid w:val="00B74856"/>
    <w:rsid w:val="00B805E7"/>
    <w:rsid w:val="00B81A6C"/>
    <w:rsid w:val="00B85DE5"/>
    <w:rsid w:val="00B90BE7"/>
    <w:rsid w:val="00B90F73"/>
    <w:rsid w:val="00B93B59"/>
    <w:rsid w:val="00B9406A"/>
    <w:rsid w:val="00B97752"/>
    <w:rsid w:val="00BA2280"/>
    <w:rsid w:val="00BA2A08"/>
    <w:rsid w:val="00BA3B6E"/>
    <w:rsid w:val="00BA56D2"/>
    <w:rsid w:val="00BA59FC"/>
    <w:rsid w:val="00BA76E0"/>
    <w:rsid w:val="00BA7B70"/>
    <w:rsid w:val="00BB2A25"/>
    <w:rsid w:val="00BB51E9"/>
    <w:rsid w:val="00BB5F15"/>
    <w:rsid w:val="00BB67CF"/>
    <w:rsid w:val="00BC0FDC"/>
    <w:rsid w:val="00BC3053"/>
    <w:rsid w:val="00BC3A60"/>
    <w:rsid w:val="00BC4D2E"/>
    <w:rsid w:val="00BD1690"/>
    <w:rsid w:val="00BD48AC"/>
    <w:rsid w:val="00BD5F1A"/>
    <w:rsid w:val="00BD6473"/>
    <w:rsid w:val="00BE1234"/>
    <w:rsid w:val="00BE2FA6"/>
    <w:rsid w:val="00BE333F"/>
    <w:rsid w:val="00BE7406"/>
    <w:rsid w:val="00BE7603"/>
    <w:rsid w:val="00BE7B00"/>
    <w:rsid w:val="00BE7C29"/>
    <w:rsid w:val="00BF0390"/>
    <w:rsid w:val="00BF3279"/>
    <w:rsid w:val="00BF33FE"/>
    <w:rsid w:val="00BF36EF"/>
    <w:rsid w:val="00BF74C7"/>
    <w:rsid w:val="00C015F1"/>
    <w:rsid w:val="00C01F33"/>
    <w:rsid w:val="00C02CC6"/>
    <w:rsid w:val="00C032F5"/>
    <w:rsid w:val="00C040F7"/>
    <w:rsid w:val="00C041B0"/>
    <w:rsid w:val="00C044AB"/>
    <w:rsid w:val="00C04DC2"/>
    <w:rsid w:val="00C05706"/>
    <w:rsid w:val="00C07377"/>
    <w:rsid w:val="00C10478"/>
    <w:rsid w:val="00C10DF7"/>
    <w:rsid w:val="00C12107"/>
    <w:rsid w:val="00C14D4B"/>
    <w:rsid w:val="00C154BB"/>
    <w:rsid w:val="00C17433"/>
    <w:rsid w:val="00C2642A"/>
    <w:rsid w:val="00C26607"/>
    <w:rsid w:val="00C26DD1"/>
    <w:rsid w:val="00C270CD"/>
    <w:rsid w:val="00C279B5"/>
    <w:rsid w:val="00C27C45"/>
    <w:rsid w:val="00C369F3"/>
    <w:rsid w:val="00C3719D"/>
    <w:rsid w:val="00C40ADD"/>
    <w:rsid w:val="00C42992"/>
    <w:rsid w:val="00C45532"/>
    <w:rsid w:val="00C515F9"/>
    <w:rsid w:val="00C53DA4"/>
    <w:rsid w:val="00C54490"/>
    <w:rsid w:val="00C54995"/>
    <w:rsid w:val="00C54D41"/>
    <w:rsid w:val="00C56030"/>
    <w:rsid w:val="00C60783"/>
    <w:rsid w:val="00C6168C"/>
    <w:rsid w:val="00C6319E"/>
    <w:rsid w:val="00C64672"/>
    <w:rsid w:val="00C70697"/>
    <w:rsid w:val="00C72EF4"/>
    <w:rsid w:val="00C75D2F"/>
    <w:rsid w:val="00C767BE"/>
    <w:rsid w:val="00C76C8E"/>
    <w:rsid w:val="00C76E3C"/>
    <w:rsid w:val="00C81568"/>
    <w:rsid w:val="00C83AD9"/>
    <w:rsid w:val="00C86EA3"/>
    <w:rsid w:val="00C9027A"/>
    <w:rsid w:val="00C9068E"/>
    <w:rsid w:val="00C91477"/>
    <w:rsid w:val="00C93C4B"/>
    <w:rsid w:val="00C944AB"/>
    <w:rsid w:val="00C95B40"/>
    <w:rsid w:val="00CA1ED8"/>
    <w:rsid w:val="00CB1F63"/>
    <w:rsid w:val="00CB4CB9"/>
    <w:rsid w:val="00CB6DB3"/>
    <w:rsid w:val="00CB7170"/>
    <w:rsid w:val="00CC040E"/>
    <w:rsid w:val="00CC111F"/>
    <w:rsid w:val="00CC2011"/>
    <w:rsid w:val="00CC3EA0"/>
    <w:rsid w:val="00CC42BA"/>
    <w:rsid w:val="00CC7B45"/>
    <w:rsid w:val="00CD1188"/>
    <w:rsid w:val="00CD2ED1"/>
    <w:rsid w:val="00CD337B"/>
    <w:rsid w:val="00CD76DD"/>
    <w:rsid w:val="00CE0424"/>
    <w:rsid w:val="00CE7561"/>
    <w:rsid w:val="00CF1354"/>
    <w:rsid w:val="00CF2BB6"/>
    <w:rsid w:val="00CF3B1F"/>
    <w:rsid w:val="00CF3BF6"/>
    <w:rsid w:val="00CF598F"/>
    <w:rsid w:val="00CF625B"/>
    <w:rsid w:val="00CF687E"/>
    <w:rsid w:val="00D0349B"/>
    <w:rsid w:val="00D10249"/>
    <w:rsid w:val="00D10E40"/>
    <w:rsid w:val="00D115C3"/>
    <w:rsid w:val="00D11897"/>
    <w:rsid w:val="00D13135"/>
    <w:rsid w:val="00D13E4E"/>
    <w:rsid w:val="00D239A7"/>
    <w:rsid w:val="00D23F47"/>
    <w:rsid w:val="00D26CB9"/>
    <w:rsid w:val="00D34BAC"/>
    <w:rsid w:val="00D36E71"/>
    <w:rsid w:val="00D37D87"/>
    <w:rsid w:val="00D40B33"/>
    <w:rsid w:val="00D4318F"/>
    <w:rsid w:val="00D4355D"/>
    <w:rsid w:val="00D438BF"/>
    <w:rsid w:val="00D440F8"/>
    <w:rsid w:val="00D50F97"/>
    <w:rsid w:val="00D546FF"/>
    <w:rsid w:val="00D547FA"/>
    <w:rsid w:val="00D55AD5"/>
    <w:rsid w:val="00D576CA"/>
    <w:rsid w:val="00D57AAF"/>
    <w:rsid w:val="00D61AF5"/>
    <w:rsid w:val="00D65061"/>
    <w:rsid w:val="00D652B5"/>
    <w:rsid w:val="00D66155"/>
    <w:rsid w:val="00D708B0"/>
    <w:rsid w:val="00D77B1D"/>
    <w:rsid w:val="00D8021F"/>
    <w:rsid w:val="00D80383"/>
    <w:rsid w:val="00D823C6"/>
    <w:rsid w:val="00D842FB"/>
    <w:rsid w:val="00D86CA3"/>
    <w:rsid w:val="00D871CE"/>
    <w:rsid w:val="00D90D02"/>
    <w:rsid w:val="00D9156F"/>
    <w:rsid w:val="00D9196D"/>
    <w:rsid w:val="00D92982"/>
    <w:rsid w:val="00D92C2A"/>
    <w:rsid w:val="00D92F1E"/>
    <w:rsid w:val="00DA305E"/>
    <w:rsid w:val="00DA4CF5"/>
    <w:rsid w:val="00DA5417"/>
    <w:rsid w:val="00DA56E8"/>
    <w:rsid w:val="00DB0A9F"/>
    <w:rsid w:val="00DB1965"/>
    <w:rsid w:val="00DB377D"/>
    <w:rsid w:val="00DC2D36"/>
    <w:rsid w:val="00DC4237"/>
    <w:rsid w:val="00DC498E"/>
    <w:rsid w:val="00DC53EF"/>
    <w:rsid w:val="00DC69F2"/>
    <w:rsid w:val="00DD3C36"/>
    <w:rsid w:val="00DE082F"/>
    <w:rsid w:val="00DE5608"/>
    <w:rsid w:val="00DE58D0"/>
    <w:rsid w:val="00DE654F"/>
    <w:rsid w:val="00DF0B6E"/>
    <w:rsid w:val="00DF15E0"/>
    <w:rsid w:val="00DF3217"/>
    <w:rsid w:val="00DF37A0"/>
    <w:rsid w:val="00DF71A0"/>
    <w:rsid w:val="00E05709"/>
    <w:rsid w:val="00E05B71"/>
    <w:rsid w:val="00E05F0F"/>
    <w:rsid w:val="00E065F4"/>
    <w:rsid w:val="00E110E7"/>
    <w:rsid w:val="00E11B20"/>
    <w:rsid w:val="00E11DDF"/>
    <w:rsid w:val="00E174DA"/>
    <w:rsid w:val="00E17FA2"/>
    <w:rsid w:val="00E22330"/>
    <w:rsid w:val="00E2378F"/>
    <w:rsid w:val="00E249F2"/>
    <w:rsid w:val="00E30B5A"/>
    <w:rsid w:val="00E3123D"/>
    <w:rsid w:val="00E31461"/>
    <w:rsid w:val="00E31D43"/>
    <w:rsid w:val="00E32608"/>
    <w:rsid w:val="00E334C0"/>
    <w:rsid w:val="00E33E86"/>
    <w:rsid w:val="00E34188"/>
    <w:rsid w:val="00E34B6E"/>
    <w:rsid w:val="00E35559"/>
    <w:rsid w:val="00E3723A"/>
    <w:rsid w:val="00E37860"/>
    <w:rsid w:val="00E446F1"/>
    <w:rsid w:val="00E446FA"/>
    <w:rsid w:val="00E45125"/>
    <w:rsid w:val="00E46886"/>
    <w:rsid w:val="00E46FAC"/>
    <w:rsid w:val="00E47AEF"/>
    <w:rsid w:val="00E50298"/>
    <w:rsid w:val="00E50B4B"/>
    <w:rsid w:val="00E53B75"/>
    <w:rsid w:val="00E54E3B"/>
    <w:rsid w:val="00E5738C"/>
    <w:rsid w:val="00E57565"/>
    <w:rsid w:val="00E57CE1"/>
    <w:rsid w:val="00E57F67"/>
    <w:rsid w:val="00E60BCF"/>
    <w:rsid w:val="00E63838"/>
    <w:rsid w:val="00E64434"/>
    <w:rsid w:val="00E660D3"/>
    <w:rsid w:val="00E67C51"/>
    <w:rsid w:val="00E72EFC"/>
    <w:rsid w:val="00E758EC"/>
    <w:rsid w:val="00E8234C"/>
    <w:rsid w:val="00E83AA9"/>
    <w:rsid w:val="00E85928"/>
    <w:rsid w:val="00E87822"/>
    <w:rsid w:val="00E90216"/>
    <w:rsid w:val="00E90395"/>
    <w:rsid w:val="00E90E49"/>
    <w:rsid w:val="00E90EA3"/>
    <w:rsid w:val="00E917F9"/>
    <w:rsid w:val="00E9291C"/>
    <w:rsid w:val="00E93FFE"/>
    <w:rsid w:val="00E94F8A"/>
    <w:rsid w:val="00E979AF"/>
    <w:rsid w:val="00EA7A41"/>
    <w:rsid w:val="00EB077B"/>
    <w:rsid w:val="00EB4EA2"/>
    <w:rsid w:val="00EB53D1"/>
    <w:rsid w:val="00EC27C6"/>
    <w:rsid w:val="00EC4207"/>
    <w:rsid w:val="00EC5653"/>
    <w:rsid w:val="00EC71CE"/>
    <w:rsid w:val="00ED012A"/>
    <w:rsid w:val="00ED1006"/>
    <w:rsid w:val="00ED30F3"/>
    <w:rsid w:val="00ED53CA"/>
    <w:rsid w:val="00EE2BD9"/>
    <w:rsid w:val="00EE3E0B"/>
    <w:rsid w:val="00EE6866"/>
    <w:rsid w:val="00EF02E5"/>
    <w:rsid w:val="00EF18FE"/>
    <w:rsid w:val="00EF2064"/>
    <w:rsid w:val="00EF2114"/>
    <w:rsid w:val="00EF22B0"/>
    <w:rsid w:val="00EF5787"/>
    <w:rsid w:val="00EF60D0"/>
    <w:rsid w:val="00F035EB"/>
    <w:rsid w:val="00F0528D"/>
    <w:rsid w:val="00F06C67"/>
    <w:rsid w:val="00F06DFD"/>
    <w:rsid w:val="00F071D1"/>
    <w:rsid w:val="00F07533"/>
    <w:rsid w:val="00F10629"/>
    <w:rsid w:val="00F10BD1"/>
    <w:rsid w:val="00F119CB"/>
    <w:rsid w:val="00F154BD"/>
    <w:rsid w:val="00F15FA5"/>
    <w:rsid w:val="00F209B7"/>
    <w:rsid w:val="00F2376F"/>
    <w:rsid w:val="00F23EDB"/>
    <w:rsid w:val="00F243D8"/>
    <w:rsid w:val="00F30828"/>
    <w:rsid w:val="00F313D6"/>
    <w:rsid w:val="00F329A9"/>
    <w:rsid w:val="00F40F0C"/>
    <w:rsid w:val="00F4766C"/>
    <w:rsid w:val="00F507D1"/>
    <w:rsid w:val="00F519CE"/>
    <w:rsid w:val="00F51ADA"/>
    <w:rsid w:val="00F607C5"/>
    <w:rsid w:val="00F60DEA"/>
    <w:rsid w:val="00F6302A"/>
    <w:rsid w:val="00F64C2B"/>
    <w:rsid w:val="00F651BE"/>
    <w:rsid w:val="00F66114"/>
    <w:rsid w:val="00F67F53"/>
    <w:rsid w:val="00F703BE"/>
    <w:rsid w:val="00F71F69"/>
    <w:rsid w:val="00F72B72"/>
    <w:rsid w:val="00F72DA6"/>
    <w:rsid w:val="00F745BD"/>
    <w:rsid w:val="00F74BB9"/>
    <w:rsid w:val="00F75582"/>
    <w:rsid w:val="00F75A12"/>
    <w:rsid w:val="00F76EFA"/>
    <w:rsid w:val="00F804BE"/>
    <w:rsid w:val="00F817CE"/>
    <w:rsid w:val="00F8456C"/>
    <w:rsid w:val="00F84CD0"/>
    <w:rsid w:val="00F859D8"/>
    <w:rsid w:val="00F868F5"/>
    <w:rsid w:val="00F900F2"/>
    <w:rsid w:val="00F90267"/>
    <w:rsid w:val="00F9056A"/>
    <w:rsid w:val="00F90F8D"/>
    <w:rsid w:val="00F92782"/>
    <w:rsid w:val="00F932F9"/>
    <w:rsid w:val="00F93AA9"/>
    <w:rsid w:val="00F96985"/>
    <w:rsid w:val="00F97198"/>
    <w:rsid w:val="00F97838"/>
    <w:rsid w:val="00FA2BB3"/>
    <w:rsid w:val="00FA748A"/>
    <w:rsid w:val="00FB35DA"/>
    <w:rsid w:val="00FB4435"/>
    <w:rsid w:val="00FB4C80"/>
    <w:rsid w:val="00FB6A6A"/>
    <w:rsid w:val="00FB765D"/>
    <w:rsid w:val="00FC05DA"/>
    <w:rsid w:val="00FC7429"/>
    <w:rsid w:val="00FD07F6"/>
    <w:rsid w:val="00FD1EC8"/>
    <w:rsid w:val="00FD47ED"/>
    <w:rsid w:val="00FD6C6D"/>
    <w:rsid w:val="00FD74DB"/>
    <w:rsid w:val="00FD7660"/>
    <w:rsid w:val="00FE0655"/>
    <w:rsid w:val="00FE1A9D"/>
    <w:rsid w:val="00FE2365"/>
    <w:rsid w:val="00FE4C7B"/>
    <w:rsid w:val="00FE7336"/>
    <w:rsid w:val="00FE787C"/>
    <w:rsid w:val="00FE7A41"/>
    <w:rsid w:val="00FF1FBC"/>
    <w:rsid w:val="00FF45A5"/>
    <w:rsid w:val="00FF5C91"/>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B898A83"/>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sv-SE" w:eastAsia="sv-SE"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82191C"/>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D50F97"/>
    <w:pPr>
      <w:numPr>
        <w:ilvl w:val="1"/>
      </w:numPr>
      <w:pBdr>
        <w:top w:val="none" w:sz="0" w:space="0" w:color="auto"/>
      </w:pBdr>
      <w:spacing w:before="180"/>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rsid w:val="0082191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82191C"/>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val="en-US"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basedOn w:val="Normal"/>
    <w:next w:val="Normal"/>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D50F97"/>
    <w:pPr>
      <w:widowControl w:val="0"/>
      <w:overflowPunct w:val="0"/>
      <w:autoSpaceDE w:val="0"/>
      <w:autoSpaceDN w:val="0"/>
      <w:adjustRightInd w:val="0"/>
      <w:textAlignment w:val="baseline"/>
    </w:pPr>
    <w:rPr>
      <w:rFonts w:ascii="Arial" w:hAnsi="Arial" w:cs="Arial"/>
      <w:b/>
      <w:bCs/>
      <w:noProof/>
      <w:sz w:val="18"/>
      <w:szCs w:val="18"/>
      <w:lang w:val="en-US"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pPr>
    <w:rPr>
      <w:noProof/>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pPr>
    <w:rPr>
      <w:color w:val="FF0000"/>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semiHidden/>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pPr>
  </w:style>
  <w:style w:type="paragraph" w:customStyle="1" w:styleId="B2">
    <w:name w:val="B2"/>
    <w:basedOn w:val="List2"/>
    <w:rsid w:val="00D50F97"/>
    <w:pPr>
      <w:spacing w:after="180"/>
    </w:pPr>
  </w:style>
  <w:style w:type="paragraph" w:customStyle="1" w:styleId="B3">
    <w:name w:val="B3"/>
    <w:basedOn w:val="List3"/>
    <w:rsid w:val="00D50F97"/>
    <w:pPr>
      <w:spacing w:after="180"/>
    </w:pPr>
  </w:style>
  <w:style w:type="paragraph" w:customStyle="1" w:styleId="B4">
    <w:name w:val="B4"/>
    <w:basedOn w:val="List4"/>
    <w:rsid w:val="00D50F97"/>
    <w:pPr>
      <w:spacing w:after="180"/>
    </w:pPr>
  </w:style>
  <w:style w:type="paragraph" w:customStyle="1" w:styleId="Proposal">
    <w:name w:val="Proposal"/>
    <w:basedOn w:val="Normal"/>
    <w:link w:val="ProposalChar"/>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pPr>
  </w:style>
  <w:style w:type="paragraph" w:customStyle="1" w:styleId="EX">
    <w:name w:val="EX"/>
    <w:basedOn w:val="Normal"/>
    <w:rsid w:val="00D50F97"/>
    <w:pPr>
      <w:keepLines/>
      <w:spacing w:after="180"/>
      <w:ind w:left="1702" w:hanging="1418"/>
    </w:p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pPr>
    <w:rPr>
      <w:sz w:val="18"/>
    </w:rPr>
  </w:style>
  <w:style w:type="paragraph" w:customStyle="1" w:styleId="TAC">
    <w:name w:val="TAC"/>
    <w:basedOn w:val="TAL"/>
    <w:rsid w:val="00D50F97"/>
    <w:pPr>
      <w:jc w:val="center"/>
    </w:pPr>
  </w:style>
  <w:style w:type="paragraph" w:customStyle="1" w:styleId="TAH">
    <w:name w:val="TAH"/>
    <w:basedOn w:val="TAC"/>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ZV">
    <w:name w:val="ZV"/>
    <w:basedOn w:val="ZU"/>
    <w:rsid w:val="00D50F97"/>
    <w:pPr>
      <w:framePr w:wrap="notBeside" w:y="16161"/>
    </w:pPr>
  </w:style>
  <w:style w:type="paragraph" w:customStyle="1" w:styleId="FP">
    <w:name w:val="FP"/>
    <w:basedOn w:val="Normal"/>
    <w:rsid w:val="00D50F97"/>
    <w:pPr>
      <w:spacing w:after="0"/>
    </w:p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pPr>
    <w:rPr>
      <w:b/>
    </w:rPr>
  </w:style>
  <w:style w:type="paragraph" w:customStyle="1" w:styleId="Keyproposal">
    <w:name w:val="Key proposal"/>
    <w:basedOn w:val="Proposal"/>
    <w:link w:val="KeyproposalChar"/>
    <w:qFormat/>
    <w:rsid w:val="003C7228"/>
    <w:pPr>
      <w:numPr>
        <w:numId w:val="16"/>
      </w:numPr>
      <w:ind w:left="1701" w:hanging="1701"/>
    </w:pPr>
  </w:style>
  <w:style w:type="character" w:customStyle="1" w:styleId="ProposalChar">
    <w:name w:val="Proposal Char"/>
    <w:basedOn w:val="DefaultParagraphFont"/>
    <w:link w:val="Proposal"/>
    <w:rsid w:val="004E28F4"/>
    <w:rPr>
      <w:rFonts w:ascii="Arial" w:hAnsi="Arial"/>
      <w:b/>
      <w:bCs/>
      <w:lang w:val="en-GB" w:eastAsia="zh-CN"/>
    </w:rPr>
  </w:style>
  <w:style w:type="character" w:customStyle="1" w:styleId="KeyproposalChar">
    <w:name w:val="Key proposal Char"/>
    <w:basedOn w:val="ProposalChar"/>
    <w:link w:val="Keyproposal"/>
    <w:rsid w:val="003C7228"/>
    <w:rPr>
      <w:rFonts w:ascii="Arial" w:hAnsi="Arial"/>
      <w:b/>
      <w:bCs/>
      <w:lang w:val="en-GB" w:eastAsia="zh-CN"/>
    </w:rPr>
  </w:style>
  <w:style w:type="paragraph" w:customStyle="1" w:styleId="RAN1text">
    <w:name w:val="RAN1 text"/>
    <w:basedOn w:val="BodyText"/>
    <w:link w:val="RAN1textChar"/>
    <w:qFormat/>
    <w:rsid w:val="000C63AD"/>
    <w:pPr>
      <w:spacing w:after="0"/>
    </w:pPr>
    <w:rPr>
      <w:rFonts w:eastAsia="MS Mincho"/>
      <w:szCs w:val="24"/>
      <w:lang w:val="x-none" w:eastAsia="x-none"/>
    </w:rPr>
  </w:style>
  <w:style w:type="character" w:customStyle="1" w:styleId="RAN1textChar">
    <w:name w:val="RAN1 text Char"/>
    <w:link w:val="RAN1text"/>
    <w:rsid w:val="000C63AD"/>
    <w:rPr>
      <w:rFonts w:ascii="Times New Roman" w:eastAsia="MS Mincho" w:hAnsi="Times New Roman"/>
      <w:szCs w:val="24"/>
      <w:lang w:val="x-none" w:eastAsia="x-none"/>
    </w:rPr>
  </w:style>
  <w:style w:type="paragraph" w:customStyle="1" w:styleId="RAN1bullet1">
    <w:name w:val="RAN1 bullet1"/>
    <w:basedOn w:val="Normal"/>
    <w:link w:val="RAN1bullet1Char"/>
    <w:qFormat/>
    <w:rsid w:val="000C63AD"/>
    <w:pPr>
      <w:numPr>
        <w:numId w:val="19"/>
      </w:numPr>
      <w:spacing w:after="0"/>
    </w:pPr>
    <w:rPr>
      <w:rFonts w:ascii="Times" w:eastAsia="Batang" w:hAnsi="Times"/>
      <w:szCs w:val="24"/>
      <w:lang w:eastAsia="x-none"/>
    </w:rPr>
  </w:style>
  <w:style w:type="character" w:customStyle="1" w:styleId="RAN1bullet1Char">
    <w:name w:val="RAN1 bullet1 Char"/>
    <w:link w:val="RAN1bullet1"/>
    <w:rsid w:val="000C63AD"/>
    <w:rPr>
      <w:rFonts w:ascii="Times" w:eastAsia="Batang" w:hAnsi="Times"/>
      <w:szCs w:val="24"/>
      <w:lang w:val="en-GB" w:eastAsia="x-none"/>
    </w:rPr>
  </w:style>
  <w:style w:type="paragraph" w:customStyle="1" w:styleId="TdocHeader2">
    <w:name w:val="Tdoc_Header_2"/>
    <w:basedOn w:val="Normal"/>
    <w:rsid w:val="000C63AD"/>
    <w:pPr>
      <w:widowControl w:val="0"/>
      <w:tabs>
        <w:tab w:val="left" w:pos="1701"/>
        <w:tab w:val="right" w:pos="9072"/>
        <w:tab w:val="right" w:pos="10206"/>
      </w:tabs>
      <w:spacing w:after="0"/>
      <w:ind w:left="720" w:hanging="720"/>
    </w:pPr>
    <w:rPr>
      <w:rFonts w:ascii="Arial" w:eastAsia="Batang" w:hAnsi="Arial"/>
      <w:b/>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0C63AD"/>
    <w:rPr>
      <w:rFonts w:ascii="Arial" w:hAnsi="Arial" w:cs="Arial"/>
      <w:b/>
      <w:bCs/>
      <w:noProof/>
      <w:sz w:val="18"/>
      <w:szCs w:val="18"/>
      <w:lang w:val="en-US" w:eastAsia="zh-CN"/>
    </w:rPr>
  </w:style>
  <w:style w:type="paragraph" w:styleId="ListParagraph">
    <w:name w:val="List Paragraph"/>
    <w:basedOn w:val="Normal"/>
    <w:uiPriority w:val="34"/>
    <w:qFormat/>
    <w:rsid w:val="00641A46"/>
    <w:pPr>
      <w:ind w:left="720"/>
      <w:contextualSpacing/>
    </w:pPr>
  </w:style>
  <w:style w:type="paragraph" w:styleId="NormalWeb">
    <w:name w:val="Normal (Web)"/>
    <w:basedOn w:val="Normal"/>
    <w:uiPriority w:val="99"/>
    <w:unhideWhenUsed/>
    <w:rsid w:val="00DD3C36"/>
    <w:pPr>
      <w:spacing w:before="100" w:beforeAutospacing="1" w:after="100" w:afterAutospacing="1"/>
    </w:pPr>
    <w:rPr>
      <w:rFonts w:ascii="Calibri" w:hAnsi="Calibri" w:cs="Calibri"/>
    </w:rPr>
  </w:style>
  <w:style w:type="character" w:styleId="PlaceholderText">
    <w:name w:val="Placeholder Text"/>
    <w:basedOn w:val="DefaultParagraphFont"/>
    <w:uiPriority w:val="99"/>
    <w:semiHidden/>
    <w:rsid w:val="00F66114"/>
    <w:rPr>
      <w:color w:val="808080"/>
    </w:rPr>
  </w:style>
  <w:style w:type="paragraph" w:styleId="Revision">
    <w:name w:val="Revision"/>
    <w:hidden/>
    <w:uiPriority w:val="99"/>
    <w:semiHidden/>
    <w:rsid w:val="009932F8"/>
    <w:rPr>
      <w:rFonts w:ascii="Times New Roman" w:hAnsi="Times New Roman"/>
      <w:lang w:val="en-GB" w:eastAsia="zh-CN"/>
    </w:rPr>
  </w:style>
  <w:style w:type="character" w:styleId="UnresolvedMention">
    <w:name w:val="Unresolved Mention"/>
    <w:basedOn w:val="DefaultParagraphFont"/>
    <w:uiPriority w:val="99"/>
    <w:semiHidden/>
    <w:unhideWhenUsed/>
    <w:rsid w:val="00152250"/>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8250251">
      <w:bodyDiv w:val="1"/>
      <w:marLeft w:val="0"/>
      <w:marRight w:val="0"/>
      <w:marTop w:val="0"/>
      <w:marBottom w:val="0"/>
      <w:divBdr>
        <w:top w:val="none" w:sz="0" w:space="0" w:color="auto"/>
        <w:left w:val="none" w:sz="0" w:space="0" w:color="auto"/>
        <w:bottom w:val="none" w:sz="0" w:space="0" w:color="auto"/>
        <w:right w:val="none" w:sz="0" w:space="0" w:color="auto"/>
      </w:divBdr>
    </w:div>
    <w:div w:id="284627471">
      <w:bodyDiv w:val="1"/>
      <w:marLeft w:val="0"/>
      <w:marRight w:val="0"/>
      <w:marTop w:val="0"/>
      <w:marBottom w:val="0"/>
      <w:divBdr>
        <w:top w:val="none" w:sz="0" w:space="0" w:color="auto"/>
        <w:left w:val="none" w:sz="0" w:space="0" w:color="auto"/>
        <w:bottom w:val="none" w:sz="0" w:space="0" w:color="auto"/>
        <w:right w:val="none" w:sz="0" w:space="0" w:color="auto"/>
      </w:divBdr>
    </w:div>
    <w:div w:id="395014284">
      <w:bodyDiv w:val="1"/>
      <w:marLeft w:val="0"/>
      <w:marRight w:val="0"/>
      <w:marTop w:val="0"/>
      <w:marBottom w:val="0"/>
      <w:divBdr>
        <w:top w:val="none" w:sz="0" w:space="0" w:color="auto"/>
        <w:left w:val="none" w:sz="0" w:space="0" w:color="auto"/>
        <w:bottom w:val="none" w:sz="0" w:space="0" w:color="auto"/>
        <w:right w:val="none" w:sz="0" w:space="0" w:color="auto"/>
      </w:divBdr>
    </w:div>
    <w:div w:id="413818313">
      <w:bodyDiv w:val="1"/>
      <w:marLeft w:val="0"/>
      <w:marRight w:val="0"/>
      <w:marTop w:val="0"/>
      <w:marBottom w:val="0"/>
      <w:divBdr>
        <w:top w:val="none" w:sz="0" w:space="0" w:color="auto"/>
        <w:left w:val="none" w:sz="0" w:space="0" w:color="auto"/>
        <w:bottom w:val="none" w:sz="0" w:space="0" w:color="auto"/>
        <w:right w:val="none" w:sz="0" w:space="0" w:color="auto"/>
      </w:divBdr>
    </w:div>
    <w:div w:id="465586127">
      <w:bodyDiv w:val="1"/>
      <w:marLeft w:val="0"/>
      <w:marRight w:val="0"/>
      <w:marTop w:val="0"/>
      <w:marBottom w:val="0"/>
      <w:divBdr>
        <w:top w:val="none" w:sz="0" w:space="0" w:color="auto"/>
        <w:left w:val="none" w:sz="0" w:space="0" w:color="auto"/>
        <w:bottom w:val="none" w:sz="0" w:space="0" w:color="auto"/>
        <w:right w:val="none" w:sz="0" w:space="0" w:color="auto"/>
      </w:divBdr>
    </w:div>
    <w:div w:id="473454844">
      <w:bodyDiv w:val="1"/>
      <w:marLeft w:val="0"/>
      <w:marRight w:val="0"/>
      <w:marTop w:val="0"/>
      <w:marBottom w:val="0"/>
      <w:divBdr>
        <w:top w:val="none" w:sz="0" w:space="0" w:color="auto"/>
        <w:left w:val="none" w:sz="0" w:space="0" w:color="auto"/>
        <w:bottom w:val="none" w:sz="0" w:space="0" w:color="auto"/>
        <w:right w:val="none" w:sz="0" w:space="0" w:color="auto"/>
      </w:divBdr>
    </w:div>
    <w:div w:id="511533679">
      <w:bodyDiv w:val="1"/>
      <w:marLeft w:val="0"/>
      <w:marRight w:val="0"/>
      <w:marTop w:val="0"/>
      <w:marBottom w:val="0"/>
      <w:divBdr>
        <w:top w:val="none" w:sz="0" w:space="0" w:color="auto"/>
        <w:left w:val="none" w:sz="0" w:space="0" w:color="auto"/>
        <w:bottom w:val="none" w:sz="0" w:space="0" w:color="auto"/>
        <w:right w:val="none" w:sz="0" w:space="0" w:color="auto"/>
      </w:divBdr>
      <w:divsChild>
        <w:div w:id="1661158055">
          <w:marLeft w:val="274"/>
          <w:marRight w:val="0"/>
          <w:marTop w:val="96"/>
          <w:marBottom w:val="0"/>
          <w:divBdr>
            <w:top w:val="none" w:sz="0" w:space="0" w:color="auto"/>
            <w:left w:val="none" w:sz="0" w:space="0" w:color="auto"/>
            <w:bottom w:val="none" w:sz="0" w:space="0" w:color="auto"/>
            <w:right w:val="none" w:sz="0" w:space="0" w:color="auto"/>
          </w:divBdr>
        </w:div>
      </w:divsChild>
    </w:div>
    <w:div w:id="552273856">
      <w:bodyDiv w:val="1"/>
      <w:marLeft w:val="0"/>
      <w:marRight w:val="0"/>
      <w:marTop w:val="0"/>
      <w:marBottom w:val="0"/>
      <w:divBdr>
        <w:top w:val="none" w:sz="0" w:space="0" w:color="auto"/>
        <w:left w:val="none" w:sz="0" w:space="0" w:color="auto"/>
        <w:bottom w:val="none" w:sz="0" w:space="0" w:color="auto"/>
        <w:right w:val="none" w:sz="0" w:space="0" w:color="auto"/>
      </w:divBdr>
      <w:divsChild>
        <w:div w:id="177744541">
          <w:marLeft w:val="1973"/>
          <w:marRight w:val="0"/>
          <w:marTop w:val="67"/>
          <w:marBottom w:val="0"/>
          <w:divBdr>
            <w:top w:val="none" w:sz="0" w:space="0" w:color="auto"/>
            <w:left w:val="none" w:sz="0" w:space="0" w:color="auto"/>
            <w:bottom w:val="none" w:sz="0" w:space="0" w:color="auto"/>
            <w:right w:val="none" w:sz="0" w:space="0" w:color="auto"/>
          </w:divBdr>
        </w:div>
        <w:div w:id="344796230">
          <w:marLeft w:val="835"/>
          <w:marRight w:val="0"/>
          <w:marTop w:val="67"/>
          <w:marBottom w:val="0"/>
          <w:divBdr>
            <w:top w:val="none" w:sz="0" w:space="0" w:color="auto"/>
            <w:left w:val="none" w:sz="0" w:space="0" w:color="auto"/>
            <w:bottom w:val="none" w:sz="0" w:space="0" w:color="auto"/>
            <w:right w:val="none" w:sz="0" w:space="0" w:color="auto"/>
          </w:divBdr>
        </w:div>
        <w:div w:id="372727300">
          <w:marLeft w:val="1973"/>
          <w:marRight w:val="0"/>
          <w:marTop w:val="67"/>
          <w:marBottom w:val="0"/>
          <w:divBdr>
            <w:top w:val="none" w:sz="0" w:space="0" w:color="auto"/>
            <w:left w:val="none" w:sz="0" w:space="0" w:color="auto"/>
            <w:bottom w:val="none" w:sz="0" w:space="0" w:color="auto"/>
            <w:right w:val="none" w:sz="0" w:space="0" w:color="auto"/>
          </w:divBdr>
        </w:div>
        <w:div w:id="833181795">
          <w:marLeft w:val="1973"/>
          <w:marRight w:val="0"/>
          <w:marTop w:val="67"/>
          <w:marBottom w:val="0"/>
          <w:divBdr>
            <w:top w:val="none" w:sz="0" w:space="0" w:color="auto"/>
            <w:left w:val="none" w:sz="0" w:space="0" w:color="auto"/>
            <w:bottom w:val="none" w:sz="0" w:space="0" w:color="auto"/>
            <w:right w:val="none" w:sz="0" w:space="0" w:color="auto"/>
          </w:divBdr>
        </w:div>
        <w:div w:id="867644150">
          <w:marLeft w:val="1973"/>
          <w:marRight w:val="0"/>
          <w:marTop w:val="67"/>
          <w:marBottom w:val="0"/>
          <w:divBdr>
            <w:top w:val="none" w:sz="0" w:space="0" w:color="auto"/>
            <w:left w:val="none" w:sz="0" w:space="0" w:color="auto"/>
            <w:bottom w:val="none" w:sz="0" w:space="0" w:color="auto"/>
            <w:right w:val="none" w:sz="0" w:space="0" w:color="auto"/>
          </w:divBdr>
        </w:div>
        <w:div w:id="978455200">
          <w:marLeft w:val="1973"/>
          <w:marRight w:val="0"/>
          <w:marTop w:val="67"/>
          <w:marBottom w:val="0"/>
          <w:divBdr>
            <w:top w:val="none" w:sz="0" w:space="0" w:color="auto"/>
            <w:left w:val="none" w:sz="0" w:space="0" w:color="auto"/>
            <w:bottom w:val="none" w:sz="0" w:space="0" w:color="auto"/>
            <w:right w:val="none" w:sz="0" w:space="0" w:color="auto"/>
          </w:divBdr>
        </w:div>
        <w:div w:id="979652644">
          <w:marLeft w:val="835"/>
          <w:marRight w:val="0"/>
          <w:marTop w:val="67"/>
          <w:marBottom w:val="0"/>
          <w:divBdr>
            <w:top w:val="none" w:sz="0" w:space="0" w:color="auto"/>
            <w:left w:val="none" w:sz="0" w:space="0" w:color="auto"/>
            <w:bottom w:val="none" w:sz="0" w:space="0" w:color="auto"/>
            <w:right w:val="none" w:sz="0" w:space="0" w:color="auto"/>
          </w:divBdr>
        </w:div>
        <w:div w:id="1059478867">
          <w:marLeft w:val="1973"/>
          <w:marRight w:val="0"/>
          <w:marTop w:val="67"/>
          <w:marBottom w:val="0"/>
          <w:divBdr>
            <w:top w:val="none" w:sz="0" w:space="0" w:color="auto"/>
            <w:left w:val="none" w:sz="0" w:space="0" w:color="auto"/>
            <w:bottom w:val="none" w:sz="0" w:space="0" w:color="auto"/>
            <w:right w:val="none" w:sz="0" w:space="0" w:color="auto"/>
          </w:divBdr>
        </w:div>
        <w:div w:id="1160999443">
          <w:marLeft w:val="1973"/>
          <w:marRight w:val="0"/>
          <w:marTop w:val="67"/>
          <w:marBottom w:val="0"/>
          <w:divBdr>
            <w:top w:val="none" w:sz="0" w:space="0" w:color="auto"/>
            <w:left w:val="none" w:sz="0" w:space="0" w:color="auto"/>
            <w:bottom w:val="none" w:sz="0" w:space="0" w:color="auto"/>
            <w:right w:val="none" w:sz="0" w:space="0" w:color="auto"/>
          </w:divBdr>
        </w:div>
        <w:div w:id="1245870619">
          <w:marLeft w:val="1411"/>
          <w:marRight w:val="0"/>
          <w:marTop w:val="67"/>
          <w:marBottom w:val="0"/>
          <w:divBdr>
            <w:top w:val="none" w:sz="0" w:space="0" w:color="auto"/>
            <w:left w:val="none" w:sz="0" w:space="0" w:color="auto"/>
            <w:bottom w:val="none" w:sz="0" w:space="0" w:color="auto"/>
            <w:right w:val="none" w:sz="0" w:space="0" w:color="auto"/>
          </w:divBdr>
        </w:div>
        <w:div w:id="1320384826">
          <w:marLeft w:val="1973"/>
          <w:marRight w:val="0"/>
          <w:marTop w:val="67"/>
          <w:marBottom w:val="0"/>
          <w:divBdr>
            <w:top w:val="none" w:sz="0" w:space="0" w:color="auto"/>
            <w:left w:val="none" w:sz="0" w:space="0" w:color="auto"/>
            <w:bottom w:val="none" w:sz="0" w:space="0" w:color="auto"/>
            <w:right w:val="none" w:sz="0" w:space="0" w:color="auto"/>
          </w:divBdr>
        </w:div>
        <w:div w:id="1494029349">
          <w:marLeft w:val="1973"/>
          <w:marRight w:val="0"/>
          <w:marTop w:val="67"/>
          <w:marBottom w:val="0"/>
          <w:divBdr>
            <w:top w:val="none" w:sz="0" w:space="0" w:color="auto"/>
            <w:left w:val="none" w:sz="0" w:space="0" w:color="auto"/>
            <w:bottom w:val="none" w:sz="0" w:space="0" w:color="auto"/>
            <w:right w:val="none" w:sz="0" w:space="0" w:color="auto"/>
          </w:divBdr>
        </w:div>
        <w:div w:id="1575580369">
          <w:marLeft w:val="274"/>
          <w:marRight w:val="0"/>
          <w:marTop w:val="82"/>
          <w:marBottom w:val="0"/>
          <w:divBdr>
            <w:top w:val="none" w:sz="0" w:space="0" w:color="auto"/>
            <w:left w:val="none" w:sz="0" w:space="0" w:color="auto"/>
            <w:bottom w:val="none" w:sz="0" w:space="0" w:color="auto"/>
            <w:right w:val="none" w:sz="0" w:space="0" w:color="auto"/>
          </w:divBdr>
        </w:div>
        <w:div w:id="1755786624">
          <w:marLeft w:val="1973"/>
          <w:marRight w:val="0"/>
          <w:marTop w:val="67"/>
          <w:marBottom w:val="0"/>
          <w:divBdr>
            <w:top w:val="none" w:sz="0" w:space="0" w:color="auto"/>
            <w:left w:val="none" w:sz="0" w:space="0" w:color="auto"/>
            <w:bottom w:val="none" w:sz="0" w:space="0" w:color="auto"/>
            <w:right w:val="none" w:sz="0" w:space="0" w:color="auto"/>
          </w:divBdr>
        </w:div>
        <w:div w:id="2116828533">
          <w:marLeft w:val="1411"/>
          <w:marRight w:val="0"/>
          <w:marTop w:val="67"/>
          <w:marBottom w:val="0"/>
          <w:divBdr>
            <w:top w:val="none" w:sz="0" w:space="0" w:color="auto"/>
            <w:left w:val="none" w:sz="0" w:space="0" w:color="auto"/>
            <w:bottom w:val="none" w:sz="0" w:space="0" w:color="auto"/>
            <w:right w:val="none" w:sz="0" w:space="0" w:color="auto"/>
          </w:divBdr>
        </w:div>
      </w:divsChild>
    </w:div>
    <w:div w:id="840315714">
      <w:bodyDiv w:val="1"/>
      <w:marLeft w:val="0"/>
      <w:marRight w:val="0"/>
      <w:marTop w:val="0"/>
      <w:marBottom w:val="0"/>
      <w:divBdr>
        <w:top w:val="none" w:sz="0" w:space="0" w:color="auto"/>
        <w:left w:val="none" w:sz="0" w:space="0" w:color="auto"/>
        <w:bottom w:val="none" w:sz="0" w:space="0" w:color="auto"/>
        <w:right w:val="none" w:sz="0" w:space="0" w:color="auto"/>
      </w:divBdr>
    </w:div>
    <w:div w:id="1098479083">
      <w:bodyDiv w:val="1"/>
      <w:marLeft w:val="0"/>
      <w:marRight w:val="0"/>
      <w:marTop w:val="0"/>
      <w:marBottom w:val="0"/>
      <w:divBdr>
        <w:top w:val="none" w:sz="0" w:space="0" w:color="auto"/>
        <w:left w:val="none" w:sz="0" w:space="0" w:color="auto"/>
        <w:bottom w:val="none" w:sz="0" w:space="0" w:color="auto"/>
        <w:right w:val="none" w:sz="0" w:space="0" w:color="auto"/>
      </w:divBdr>
    </w:div>
    <w:div w:id="1131946408">
      <w:bodyDiv w:val="1"/>
      <w:marLeft w:val="0"/>
      <w:marRight w:val="0"/>
      <w:marTop w:val="0"/>
      <w:marBottom w:val="0"/>
      <w:divBdr>
        <w:top w:val="none" w:sz="0" w:space="0" w:color="auto"/>
        <w:left w:val="none" w:sz="0" w:space="0" w:color="auto"/>
        <w:bottom w:val="none" w:sz="0" w:space="0" w:color="auto"/>
        <w:right w:val="none" w:sz="0" w:space="0" w:color="auto"/>
      </w:divBdr>
    </w:div>
    <w:div w:id="1164055165">
      <w:bodyDiv w:val="1"/>
      <w:marLeft w:val="0"/>
      <w:marRight w:val="0"/>
      <w:marTop w:val="0"/>
      <w:marBottom w:val="0"/>
      <w:divBdr>
        <w:top w:val="none" w:sz="0" w:space="0" w:color="auto"/>
        <w:left w:val="none" w:sz="0" w:space="0" w:color="auto"/>
        <w:bottom w:val="none" w:sz="0" w:space="0" w:color="auto"/>
        <w:right w:val="none" w:sz="0" w:space="0" w:color="auto"/>
      </w:divBdr>
    </w:div>
    <w:div w:id="1326934122">
      <w:bodyDiv w:val="1"/>
      <w:marLeft w:val="0"/>
      <w:marRight w:val="0"/>
      <w:marTop w:val="0"/>
      <w:marBottom w:val="0"/>
      <w:divBdr>
        <w:top w:val="none" w:sz="0" w:space="0" w:color="auto"/>
        <w:left w:val="none" w:sz="0" w:space="0" w:color="auto"/>
        <w:bottom w:val="none" w:sz="0" w:space="0" w:color="auto"/>
        <w:right w:val="none" w:sz="0" w:space="0" w:color="auto"/>
      </w:divBdr>
    </w:div>
    <w:div w:id="1481658091">
      <w:bodyDiv w:val="1"/>
      <w:marLeft w:val="0"/>
      <w:marRight w:val="0"/>
      <w:marTop w:val="0"/>
      <w:marBottom w:val="0"/>
      <w:divBdr>
        <w:top w:val="none" w:sz="0" w:space="0" w:color="auto"/>
        <w:left w:val="none" w:sz="0" w:space="0" w:color="auto"/>
        <w:bottom w:val="none" w:sz="0" w:space="0" w:color="auto"/>
        <w:right w:val="none" w:sz="0" w:space="0" w:color="auto"/>
      </w:divBdr>
    </w:div>
    <w:div w:id="1538740067">
      <w:bodyDiv w:val="1"/>
      <w:marLeft w:val="0"/>
      <w:marRight w:val="0"/>
      <w:marTop w:val="0"/>
      <w:marBottom w:val="0"/>
      <w:divBdr>
        <w:top w:val="none" w:sz="0" w:space="0" w:color="auto"/>
        <w:left w:val="none" w:sz="0" w:space="0" w:color="auto"/>
        <w:bottom w:val="none" w:sz="0" w:space="0" w:color="auto"/>
        <w:right w:val="none" w:sz="0" w:space="0" w:color="auto"/>
      </w:divBdr>
    </w:div>
    <w:div w:id="1618482280">
      <w:bodyDiv w:val="1"/>
      <w:marLeft w:val="0"/>
      <w:marRight w:val="0"/>
      <w:marTop w:val="0"/>
      <w:marBottom w:val="0"/>
      <w:divBdr>
        <w:top w:val="none" w:sz="0" w:space="0" w:color="auto"/>
        <w:left w:val="none" w:sz="0" w:space="0" w:color="auto"/>
        <w:bottom w:val="none" w:sz="0" w:space="0" w:color="auto"/>
        <w:right w:val="none" w:sz="0" w:space="0" w:color="auto"/>
      </w:divBdr>
    </w:div>
    <w:div w:id="1647200976">
      <w:bodyDiv w:val="1"/>
      <w:marLeft w:val="0"/>
      <w:marRight w:val="0"/>
      <w:marTop w:val="0"/>
      <w:marBottom w:val="0"/>
      <w:divBdr>
        <w:top w:val="none" w:sz="0" w:space="0" w:color="auto"/>
        <w:left w:val="none" w:sz="0" w:space="0" w:color="auto"/>
        <w:bottom w:val="none" w:sz="0" w:space="0" w:color="auto"/>
        <w:right w:val="none" w:sz="0" w:space="0" w:color="auto"/>
      </w:divBdr>
    </w:div>
    <w:div w:id="1648126912">
      <w:bodyDiv w:val="1"/>
      <w:marLeft w:val="0"/>
      <w:marRight w:val="0"/>
      <w:marTop w:val="0"/>
      <w:marBottom w:val="0"/>
      <w:divBdr>
        <w:top w:val="none" w:sz="0" w:space="0" w:color="auto"/>
        <w:left w:val="none" w:sz="0" w:space="0" w:color="auto"/>
        <w:bottom w:val="none" w:sz="0" w:space="0" w:color="auto"/>
        <w:right w:val="none" w:sz="0" w:space="0" w:color="auto"/>
      </w:divBdr>
    </w:div>
    <w:div w:id="1737825195">
      <w:bodyDiv w:val="1"/>
      <w:marLeft w:val="0"/>
      <w:marRight w:val="0"/>
      <w:marTop w:val="0"/>
      <w:marBottom w:val="0"/>
      <w:divBdr>
        <w:top w:val="none" w:sz="0" w:space="0" w:color="auto"/>
        <w:left w:val="none" w:sz="0" w:space="0" w:color="auto"/>
        <w:bottom w:val="none" w:sz="0" w:space="0" w:color="auto"/>
        <w:right w:val="none" w:sz="0" w:space="0" w:color="auto"/>
      </w:divBdr>
    </w:div>
    <w:div w:id="1904410781">
      <w:bodyDiv w:val="1"/>
      <w:marLeft w:val="0"/>
      <w:marRight w:val="0"/>
      <w:marTop w:val="0"/>
      <w:marBottom w:val="0"/>
      <w:divBdr>
        <w:top w:val="none" w:sz="0" w:space="0" w:color="auto"/>
        <w:left w:val="none" w:sz="0" w:space="0" w:color="auto"/>
        <w:bottom w:val="none" w:sz="0" w:space="0" w:color="auto"/>
        <w:right w:val="none" w:sz="0" w:space="0" w:color="auto"/>
      </w:divBdr>
    </w:div>
    <w:div w:id="19949439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ntTable" Target="fontTable.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jpeg"/><Relationship Id="rId20"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hyperlink" Target="http://www.3gpp.org/ftp/tsg_ran/WG1_RL1/TSGR1_90b/Docs/R1-1719074.zip" TargetMode="External"/><Relationship Id="rId10" Type="http://schemas.openxmlformats.org/officeDocument/2006/relationships/image" Target="media/image2.jpe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LongProperties xmlns="http://schemas.microsoft.com/office/2006/metadata/long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CB58A0-6D5B-477A-B32C-D135C6C08969}">
  <ds:schemaRefs>
    <ds:schemaRef ds:uri="http://schemas.microsoft.com/office/2006/metadata/longProperties"/>
  </ds:schemaRefs>
</ds:datastoreItem>
</file>

<file path=customXml/itemProps2.xml><?xml version="1.0" encoding="utf-8"?>
<ds:datastoreItem xmlns:ds="http://schemas.openxmlformats.org/officeDocument/2006/customXml" ds:itemID="{715F8FCB-AF94-472C-93CF-E8799BD129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7812</Words>
  <Characters>44532</Characters>
  <Application>Microsoft Office Word</Application>
  <DocSecurity>0</DocSecurity>
  <Lines>371</Lines>
  <Paragraphs>104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52240</CharactersWithSpaces>
  <SharedDoc>false</SharedDoc>
  <HLinks>
    <vt:vector size="12" baseType="variant">
      <vt:variant>
        <vt:i4>65569</vt:i4>
      </vt:variant>
      <vt:variant>
        <vt:i4>21</vt:i4>
      </vt:variant>
      <vt:variant>
        <vt:i4>0</vt:i4>
      </vt:variant>
      <vt:variant>
        <vt:i4>5</vt:i4>
      </vt:variant>
      <vt:variant>
        <vt:lpwstr>ftp://www.3gpp.org/Specs/archive/36_series/36.881/36881-e00.zip</vt:lpwstr>
      </vt:variant>
      <vt:variant>
        <vt:lpwstr/>
      </vt:variant>
      <vt:variant>
        <vt:i4>6619217</vt:i4>
      </vt:variant>
      <vt:variant>
        <vt:i4>18</vt:i4>
      </vt:variant>
      <vt:variant>
        <vt:i4>0</vt:i4>
      </vt:variant>
      <vt:variant>
        <vt:i4>5</vt:i4>
      </vt:variant>
      <vt:variant>
        <vt:lpwstr>ftp://www.3gpp.org/tsg_ran/TSG_RAN//TSGR_72/Docs/RP-161299.zip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2017-11-17T23:22:00Z</dcterms:created>
  <dcterms:modified xsi:type="dcterms:W3CDTF">2017-11-17T23:28:00Z</dcterms:modified>
</cp:coreProperties>
</file>